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DD072" w14:textId="77777777" w:rsidR="00253B64" w:rsidRPr="004E4E52" w:rsidRDefault="000A0757" w:rsidP="00253B64">
      <w:pPr>
        <w:spacing w:after="0"/>
        <w:jc w:val="center"/>
        <w:rPr>
          <w:rFonts w:ascii="Century Gothic" w:hAnsi="Century Gothic" w:cs="Calibri-Bold"/>
          <w:b/>
          <w:u w:val="single"/>
        </w:rPr>
      </w:pPr>
      <w:bookmarkStart w:id="0" w:name="_Hlk204871837"/>
      <w:bookmarkStart w:id="1" w:name="_GoBack"/>
      <w:bookmarkEnd w:id="1"/>
      <w:r w:rsidRPr="004E4E52">
        <w:rPr>
          <w:rFonts w:ascii="Century Gothic" w:hAnsi="Century Gothic" w:cs="Calibri-Bold"/>
          <w:b/>
          <w:u w:val="single"/>
        </w:rPr>
        <w:t>Expression of Interest (EOI)</w:t>
      </w:r>
      <w:r w:rsidRPr="004E4E52">
        <w:rPr>
          <w:rFonts w:ascii="Century Gothic" w:hAnsi="Century Gothic" w:cs="Calibri-Bold"/>
          <w:b/>
        </w:rPr>
        <w:t xml:space="preserve"> &amp;</w:t>
      </w:r>
    </w:p>
    <w:p w14:paraId="180295E2" w14:textId="77777777" w:rsidR="00253B64" w:rsidRPr="004E4E52" w:rsidRDefault="000A0757" w:rsidP="00253B64">
      <w:pPr>
        <w:spacing w:after="0"/>
        <w:jc w:val="center"/>
        <w:rPr>
          <w:rFonts w:ascii="Century Gothic" w:hAnsi="Century Gothic" w:cs="Calibri-Bold"/>
          <w:b/>
          <w:u w:val="single"/>
        </w:rPr>
      </w:pPr>
      <w:r w:rsidRPr="004E4E52">
        <w:rPr>
          <w:rFonts w:ascii="Century Gothic" w:hAnsi="Century Gothic" w:cs="Calibri-Bold"/>
          <w:b/>
          <w:u w:val="single"/>
        </w:rPr>
        <w:t>Letter of Authority for Participating in the E- Auction</w:t>
      </w:r>
    </w:p>
    <w:p w14:paraId="363CCB3B" w14:textId="77777777" w:rsidR="00253B64" w:rsidRPr="004E4E52" w:rsidRDefault="000A0757" w:rsidP="00253B64">
      <w:pPr>
        <w:spacing w:after="0"/>
        <w:jc w:val="center"/>
        <w:rPr>
          <w:rFonts w:ascii="Century Gothic" w:hAnsi="Century Gothic" w:cs="Calibri-Bold"/>
          <w:b/>
          <w:i/>
          <w:u w:val="single"/>
        </w:rPr>
      </w:pPr>
      <w:r w:rsidRPr="004E4E52">
        <w:rPr>
          <w:rFonts w:ascii="Century Gothic" w:hAnsi="Century Gothic" w:cs="Calibri-Bold"/>
          <w:bCs/>
          <w:i/>
        </w:rPr>
        <w:t xml:space="preserve">(To be submitted </w:t>
      </w:r>
      <w:r w:rsidRPr="004E4E52">
        <w:rPr>
          <w:rFonts w:ascii="Century Gothic" w:eastAsia="Arial" w:hAnsi="Century Gothic" w:cs="Arial"/>
          <w:i/>
          <w:lang w:val="en-IN"/>
        </w:rPr>
        <w:t>o</w:t>
      </w:r>
      <w:r w:rsidRPr="004E4E52">
        <w:rPr>
          <w:rFonts w:ascii="Century Gothic" w:eastAsia="Arial" w:hAnsi="Century Gothic" w:cs="Arial"/>
          <w:i/>
          <w:iCs/>
          <w:lang w:val="en-IN"/>
        </w:rPr>
        <w:t>n the letter</w:t>
      </w:r>
      <w:r>
        <w:rPr>
          <w:rFonts w:ascii="Century Gothic" w:eastAsia="Arial" w:hAnsi="Century Gothic" w:cs="Arial"/>
          <w:i/>
          <w:iCs/>
          <w:lang w:val="en-IN"/>
        </w:rPr>
        <w:t xml:space="preserve"> </w:t>
      </w:r>
      <w:r w:rsidRPr="004E4E52">
        <w:rPr>
          <w:rFonts w:ascii="Century Gothic" w:eastAsia="Arial" w:hAnsi="Century Gothic" w:cs="Arial"/>
          <w:i/>
          <w:iCs/>
          <w:lang w:val="en-IN"/>
        </w:rPr>
        <w:t>head</w:t>
      </w:r>
      <w:r w:rsidRPr="004E4E52">
        <w:rPr>
          <w:rFonts w:ascii="Century Gothic" w:hAnsi="Century Gothic" w:cs="Calibri-Bold"/>
          <w:bCs/>
          <w:i/>
        </w:rPr>
        <w:t xml:space="preserve"> by all the bidders participating in the E- Auction)</w:t>
      </w:r>
    </w:p>
    <w:p w14:paraId="554D5EE3" w14:textId="77777777" w:rsidR="00253B64" w:rsidRPr="00E0589E" w:rsidRDefault="00253B64" w:rsidP="00253B64">
      <w:pPr>
        <w:spacing w:after="0"/>
        <w:jc w:val="both"/>
        <w:rPr>
          <w:rFonts w:ascii="Century Gothic" w:hAnsi="Century Gothic" w:cs="Calibri-Bold"/>
          <w:bCs/>
          <w:sz w:val="10"/>
          <w:szCs w:val="10"/>
        </w:rPr>
      </w:pPr>
    </w:p>
    <w:p w14:paraId="143E1D1C"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 xml:space="preserve">To, </w:t>
      </w:r>
    </w:p>
    <w:p w14:paraId="2DEF6B34"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The General Manager,</w:t>
      </w:r>
    </w:p>
    <w:p w14:paraId="54F06DED"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Indian Overseas Bank</w:t>
      </w:r>
    </w:p>
    <w:p w14:paraId="26B5F43E"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 xml:space="preserve">Stressed Assets Management </w:t>
      </w:r>
      <w:r w:rsidRPr="0055664C">
        <w:rPr>
          <w:rFonts w:ascii="Century Gothic" w:hAnsi="Century Gothic" w:cs="Calibri-Bold"/>
          <w:bCs/>
          <w:sz w:val="21"/>
          <w:szCs w:val="21"/>
        </w:rPr>
        <w:t>Department,</w:t>
      </w:r>
    </w:p>
    <w:p w14:paraId="2D67AB84"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Central Office: 763, Anna Salai, Chennai -600 002</w:t>
      </w:r>
    </w:p>
    <w:p w14:paraId="7D2BBB3E" w14:textId="77777777" w:rsidR="00253B64" w:rsidRPr="0055664C" w:rsidRDefault="00253B64" w:rsidP="00253B64">
      <w:pPr>
        <w:spacing w:after="0"/>
        <w:jc w:val="both"/>
        <w:rPr>
          <w:rFonts w:ascii="Century Gothic" w:hAnsi="Century Gothic" w:cs="Calibri-Bold"/>
          <w:b/>
          <w:bCs/>
          <w:sz w:val="21"/>
          <w:szCs w:val="21"/>
        </w:rPr>
      </w:pPr>
    </w:p>
    <w:p w14:paraId="11BB46FE" w14:textId="77777777" w:rsidR="00253B64" w:rsidRPr="0055664C" w:rsidRDefault="000A0757" w:rsidP="00253B64">
      <w:pPr>
        <w:spacing w:after="0"/>
        <w:jc w:val="both"/>
        <w:rPr>
          <w:rFonts w:ascii="Century Gothic" w:hAnsi="Century Gothic" w:cs="Calibri-Bold"/>
          <w:b/>
          <w:bCs/>
          <w:sz w:val="21"/>
          <w:szCs w:val="21"/>
        </w:rPr>
      </w:pPr>
      <w:r w:rsidRPr="0055664C">
        <w:rPr>
          <w:rFonts w:ascii="Century Gothic" w:hAnsi="Century Gothic" w:cs="Calibri-Bold"/>
          <w:b/>
          <w:bCs/>
          <w:sz w:val="21"/>
          <w:szCs w:val="21"/>
        </w:rPr>
        <w:t xml:space="preserve">Subject: Expression of Interest &amp; letter of authority for participation in the e-auction process for acquisition of NPA loan exposures in Lot 7 during Q2 of the FY 2026-27 for the </w:t>
      </w:r>
      <w:r w:rsidRPr="0055664C">
        <w:rPr>
          <w:rFonts w:ascii="Century Gothic" w:hAnsi="Century Gothic" w:cs="Arial"/>
          <w:b/>
          <w:bCs/>
          <w:sz w:val="21"/>
          <w:szCs w:val="21"/>
        </w:rPr>
        <w:t xml:space="preserve">PORTFOLIO OF </w:t>
      </w:r>
      <w:r w:rsidRPr="0055664C">
        <w:rPr>
          <w:rFonts w:ascii="Century Gothic" w:hAnsi="Century Gothic" w:cs="Arial"/>
          <w:b/>
          <w:bCs/>
          <w:sz w:val="21"/>
          <w:szCs w:val="21"/>
        </w:rPr>
        <w:t>HOUSING &amp; MORTGAGE NPA LOANS ALONG WITH CONNECTED ACCOUNTS</w:t>
      </w:r>
      <w:r w:rsidRPr="0055664C">
        <w:rPr>
          <w:rFonts w:ascii="Century Gothic" w:hAnsi="Century Gothic" w:cs="Calibri-Bold"/>
          <w:b/>
          <w:bCs/>
          <w:sz w:val="21"/>
          <w:szCs w:val="21"/>
        </w:rPr>
        <w:t>.</w:t>
      </w:r>
    </w:p>
    <w:p w14:paraId="589F2F5A" w14:textId="77777777" w:rsidR="00253B64" w:rsidRPr="0055664C" w:rsidRDefault="00253B64" w:rsidP="00253B64">
      <w:pPr>
        <w:spacing w:after="0"/>
        <w:jc w:val="both"/>
        <w:rPr>
          <w:rFonts w:ascii="Century Gothic" w:hAnsi="Century Gothic" w:cs="Calibri-Bold"/>
          <w:b/>
          <w:bCs/>
          <w:sz w:val="21"/>
          <w:szCs w:val="21"/>
        </w:rPr>
      </w:pPr>
    </w:p>
    <w:p w14:paraId="6DE8688F" w14:textId="77777777" w:rsidR="00253B64" w:rsidRPr="0055664C" w:rsidRDefault="000A0757" w:rsidP="00253B64">
      <w:pPr>
        <w:autoSpaceDE w:val="0"/>
        <w:autoSpaceDN w:val="0"/>
        <w:adjustRightInd w:val="0"/>
        <w:spacing w:line="259" w:lineRule="auto"/>
        <w:jc w:val="both"/>
        <w:rPr>
          <w:rFonts w:ascii="Century Gothic" w:hAnsi="Century Gothic"/>
          <w:bCs/>
          <w:sz w:val="21"/>
          <w:szCs w:val="21"/>
        </w:rPr>
      </w:pPr>
      <w:r w:rsidRPr="0055664C">
        <w:rPr>
          <w:rFonts w:ascii="Century Gothic" w:hAnsi="Century Gothic"/>
          <w:sz w:val="21"/>
          <w:szCs w:val="21"/>
        </w:rPr>
        <w:t xml:space="preserve">We </w:t>
      </w:r>
      <w:r w:rsidRPr="0055664C">
        <w:rPr>
          <w:rFonts w:ascii="Century Gothic" w:hAnsi="Century Gothic" w:cs="Calibri-Bold"/>
          <w:bCs/>
          <w:sz w:val="21"/>
          <w:szCs w:val="21"/>
        </w:rPr>
        <w:t xml:space="preserve">______________________ (name of the company) </w:t>
      </w:r>
      <w:r w:rsidRPr="0055664C">
        <w:rPr>
          <w:rFonts w:ascii="Century Gothic" w:hAnsi="Century Gothic"/>
          <w:sz w:val="21"/>
          <w:szCs w:val="21"/>
        </w:rPr>
        <w:t xml:space="preserve">refer to your Notification </w:t>
      </w:r>
      <w:r w:rsidRPr="0055664C">
        <w:rPr>
          <w:rFonts w:ascii="Century Gothic" w:hAnsi="Century Gothic"/>
          <w:color w:val="000000" w:themeColor="text1"/>
          <w:sz w:val="21"/>
          <w:szCs w:val="21"/>
        </w:rPr>
        <w:t xml:space="preserve">dated 18.09.2026 on proposed </w:t>
      </w:r>
      <w:r w:rsidRPr="0055664C">
        <w:rPr>
          <w:rFonts w:ascii="Century Gothic" w:hAnsi="Century Gothic"/>
          <w:sz w:val="21"/>
          <w:szCs w:val="21"/>
        </w:rPr>
        <w:t>transfer of captioned financial assets (NPA) under Swiss challenge method through e-auction</w:t>
      </w:r>
      <w:r w:rsidRPr="0055664C">
        <w:rPr>
          <w:rFonts w:ascii="Century Gothic" w:hAnsi="Century Gothic"/>
          <w:sz w:val="21"/>
          <w:szCs w:val="21"/>
        </w:rPr>
        <w:t xml:space="preserve">. We hereby express our interest in participation in the proposed process. We further understand and confirm that: </w:t>
      </w:r>
      <w:r w:rsidRPr="0055664C">
        <w:rPr>
          <w:rFonts w:ascii="Century Gothic" w:hAnsi="Century Gothic"/>
          <w:bCs/>
          <w:sz w:val="21"/>
          <w:szCs w:val="21"/>
        </w:rPr>
        <w:t xml:space="preserve"> </w:t>
      </w:r>
    </w:p>
    <w:p w14:paraId="08002020"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sz w:val="21"/>
          <w:szCs w:val="21"/>
        </w:rPr>
        <w:t>This EOI is made with full understanding that: -</w:t>
      </w:r>
    </w:p>
    <w:p w14:paraId="07DD2DF1" w14:textId="77777777" w:rsidR="00253B64" w:rsidRPr="0055664C" w:rsidRDefault="000A0757" w:rsidP="00253B64">
      <w:pPr>
        <w:pStyle w:val="ListParagraph"/>
        <w:numPr>
          <w:ilvl w:val="0"/>
          <w:numId w:val="2"/>
        </w:numPr>
        <w:shd w:val="clear" w:color="auto" w:fill="FFFFFF"/>
        <w:spacing w:after="0"/>
        <w:ind w:hanging="357"/>
        <w:jc w:val="both"/>
        <w:rPr>
          <w:rFonts w:ascii="Century Gothic" w:hAnsi="Century Gothic"/>
          <w:sz w:val="21"/>
          <w:szCs w:val="21"/>
        </w:rPr>
      </w:pPr>
      <w:r w:rsidRPr="0055664C">
        <w:rPr>
          <w:rFonts w:ascii="Century Gothic" w:hAnsi="Century Gothic"/>
          <w:sz w:val="21"/>
          <w:szCs w:val="21"/>
        </w:rPr>
        <w:t>The offer will be unconditional, irrevocable and binding on us in all respects.</w:t>
      </w:r>
    </w:p>
    <w:p w14:paraId="4B382083" w14:textId="77777777" w:rsidR="00253B64" w:rsidRPr="0055664C" w:rsidRDefault="000A0757" w:rsidP="00253B64">
      <w:pPr>
        <w:pStyle w:val="ListParagraph"/>
        <w:numPr>
          <w:ilvl w:val="0"/>
          <w:numId w:val="2"/>
        </w:numPr>
        <w:shd w:val="clear" w:color="auto" w:fill="FFFFFF"/>
        <w:spacing w:after="0"/>
        <w:ind w:hanging="357"/>
        <w:jc w:val="both"/>
        <w:rPr>
          <w:rFonts w:ascii="Century Gothic" w:hAnsi="Century Gothic"/>
          <w:sz w:val="21"/>
          <w:szCs w:val="21"/>
        </w:rPr>
      </w:pPr>
      <w:r w:rsidRPr="0055664C">
        <w:rPr>
          <w:rFonts w:ascii="Century Gothic" w:hAnsi="Century Gothic"/>
          <w:sz w:val="21"/>
          <w:szCs w:val="21"/>
        </w:rPr>
        <w:t>IOB reserv</w:t>
      </w:r>
      <w:r w:rsidRPr="0055664C">
        <w:rPr>
          <w:rFonts w:ascii="Century Gothic" w:hAnsi="Century Gothic"/>
          <w:sz w:val="21"/>
          <w:szCs w:val="21"/>
        </w:rPr>
        <w:t xml:space="preserve">e the right to reject or accept any offer, cancel the process for the proposed transfer process, and / or reject EOI.  </w:t>
      </w:r>
    </w:p>
    <w:p w14:paraId="434410A4"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sz w:val="21"/>
          <w:szCs w:val="21"/>
        </w:rPr>
        <w:t>We confirm to comply with all extant guidelines/ notification issued by SEBI/ RBI/ IBA / other regulators from time to time pertaining t</w:t>
      </w:r>
      <w:r w:rsidRPr="0055664C">
        <w:rPr>
          <w:rFonts w:ascii="Century Gothic" w:hAnsi="Century Gothic"/>
          <w:sz w:val="21"/>
          <w:szCs w:val="21"/>
        </w:rPr>
        <w:t xml:space="preserve">o transfer of stressed loan exposures and </w:t>
      </w:r>
      <w:proofErr w:type="gramStart"/>
      <w:r w:rsidRPr="0055664C">
        <w:rPr>
          <w:rFonts w:ascii="Century Gothic" w:hAnsi="Century Gothic"/>
          <w:sz w:val="21"/>
          <w:szCs w:val="21"/>
        </w:rPr>
        <w:t>we</w:t>
      </w:r>
      <w:proofErr w:type="gramEnd"/>
      <w:r w:rsidRPr="0055664C">
        <w:rPr>
          <w:rFonts w:ascii="Century Gothic" w:hAnsi="Century Gothic"/>
          <w:sz w:val="21"/>
          <w:szCs w:val="21"/>
        </w:rPr>
        <w:t xml:space="preserve"> are eligible and have the capacity to conclude the acquisition of captioned Financial Asset in accordance with the applicable laws and regulations of India.</w:t>
      </w:r>
    </w:p>
    <w:p w14:paraId="253F2F42"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cs="Calibri-Bold"/>
          <w:bCs/>
          <w:sz w:val="21"/>
          <w:szCs w:val="21"/>
        </w:rPr>
        <w:t>We also confirm having read and agree to abide with al</w:t>
      </w:r>
      <w:r w:rsidRPr="0055664C">
        <w:rPr>
          <w:rFonts w:ascii="Century Gothic" w:hAnsi="Century Gothic" w:cs="Calibri-Bold"/>
          <w:bCs/>
          <w:sz w:val="21"/>
          <w:szCs w:val="21"/>
        </w:rPr>
        <w:t xml:space="preserve">l the terms of Notification dated </w:t>
      </w:r>
      <w:r w:rsidRPr="0055664C">
        <w:rPr>
          <w:rFonts w:ascii="Century Gothic" w:hAnsi="Century Gothic" w:cs="Calibri-Bold"/>
          <w:bCs/>
          <w:sz w:val="21"/>
          <w:szCs w:val="21"/>
          <w:u w:val="single"/>
        </w:rPr>
        <w:t xml:space="preserve">18.09.2026 </w:t>
      </w:r>
      <w:r w:rsidRPr="0055664C">
        <w:rPr>
          <w:rFonts w:ascii="Century Gothic" w:hAnsi="Century Gothic" w:cs="Calibri-Bold"/>
          <w:bCs/>
          <w:sz w:val="21"/>
          <w:szCs w:val="21"/>
        </w:rPr>
        <w:t xml:space="preserve">for transfer of captioned NPA </w:t>
      </w:r>
      <w:r w:rsidRPr="0055664C">
        <w:rPr>
          <w:rFonts w:ascii="Century Gothic" w:hAnsi="Century Gothic"/>
          <w:sz w:val="21"/>
          <w:szCs w:val="21"/>
        </w:rPr>
        <w:t>and</w:t>
      </w:r>
      <w:r w:rsidRPr="0055664C">
        <w:rPr>
          <w:rFonts w:ascii="Century Gothic" w:hAnsi="Century Gothic" w:cs="Calibri-Bold"/>
          <w:bCs/>
          <w:sz w:val="21"/>
          <w:szCs w:val="21"/>
        </w:rPr>
        <w:t xml:space="preserve"> Business Rules relating to the e- auction process under Swiss challenge / Open Auction method. </w:t>
      </w:r>
    </w:p>
    <w:p w14:paraId="0404BBFD"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cs="Calibri-Bold"/>
          <w:bCs/>
          <w:sz w:val="21"/>
          <w:szCs w:val="21"/>
        </w:rPr>
        <w:t>We hereby confirm that we have adopted fair practices code in compliance with RBI</w:t>
      </w:r>
      <w:r w:rsidRPr="0055664C">
        <w:rPr>
          <w:rFonts w:ascii="Century Gothic" w:hAnsi="Century Gothic" w:cs="Calibri-Bold"/>
          <w:bCs/>
          <w:sz w:val="21"/>
          <w:szCs w:val="21"/>
        </w:rPr>
        <w:t xml:space="preserve"> notification dated 16.07.2020 and such other notifications of RBI given from time to time.</w:t>
      </w:r>
    </w:p>
    <w:p w14:paraId="44AC978D"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cs="Calibri-Bold"/>
          <w:bCs/>
          <w:sz w:val="21"/>
          <w:szCs w:val="21"/>
        </w:rPr>
        <w:t xml:space="preserve">The transfer of loan exposures will be governed by the </w:t>
      </w:r>
      <w:r w:rsidRPr="0055664C">
        <w:rPr>
          <w:rFonts w:ascii="Century Gothic" w:hAnsi="Century Gothic"/>
          <w:sz w:val="21"/>
          <w:szCs w:val="21"/>
        </w:rPr>
        <w:t>Master Directions – “Reserve Bank of India (Commercial Banks – Transfer and Distribution of Credit Risk) Dire</w:t>
      </w:r>
      <w:r w:rsidRPr="0055664C">
        <w:rPr>
          <w:rFonts w:ascii="Century Gothic" w:hAnsi="Century Gothic"/>
          <w:sz w:val="21"/>
          <w:szCs w:val="21"/>
        </w:rPr>
        <w:t>ctions, 2025: Part A – Transfer of Loan Exposures” dated 28.11.2025</w:t>
      </w:r>
      <w:r w:rsidRPr="0055664C">
        <w:rPr>
          <w:rFonts w:ascii="Century Gothic" w:hAnsi="Century Gothic" w:cs="Calibri-Bold"/>
          <w:bCs/>
          <w:sz w:val="21"/>
          <w:szCs w:val="21"/>
        </w:rPr>
        <w:t xml:space="preserve"> issued by RBI.</w:t>
      </w:r>
    </w:p>
    <w:p w14:paraId="2C3ED05E"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cs="Calibri-Bold"/>
          <w:bCs/>
          <w:sz w:val="21"/>
          <w:szCs w:val="21"/>
        </w:rPr>
        <w:t>We hereby confirm that we are not disqualified in terms of Section 29 A of the Insolvency and Bankruptcy Code, 2016 for acquisition of these financial assets.</w:t>
      </w:r>
    </w:p>
    <w:p w14:paraId="00CC7F51" w14:textId="77777777" w:rsidR="00253B64" w:rsidRPr="0055664C" w:rsidRDefault="000A0757" w:rsidP="00253B64">
      <w:pPr>
        <w:pStyle w:val="ListParagraph"/>
        <w:widowControl w:val="0"/>
        <w:numPr>
          <w:ilvl w:val="0"/>
          <w:numId w:val="3"/>
        </w:numPr>
        <w:autoSpaceDE w:val="0"/>
        <w:autoSpaceDN w:val="0"/>
        <w:adjustRightInd w:val="0"/>
        <w:spacing w:after="0"/>
        <w:contextualSpacing w:val="0"/>
        <w:jc w:val="both"/>
        <w:rPr>
          <w:rFonts w:ascii="Century Gothic" w:hAnsi="Century Gothic" w:cs="Calibri-Bold"/>
          <w:bCs/>
          <w:sz w:val="21"/>
          <w:szCs w:val="21"/>
        </w:rPr>
      </w:pPr>
      <w:r w:rsidRPr="0055664C">
        <w:rPr>
          <w:rFonts w:ascii="Century Gothic" w:hAnsi="Century Gothic" w:cs="Calibri-Bold"/>
          <w:bCs/>
          <w:sz w:val="21"/>
          <w:szCs w:val="21"/>
        </w:rPr>
        <w:t xml:space="preserve">In case of Transfer of Fraud Loan Exposures, we hereby confirm to take over </w:t>
      </w:r>
      <w:r w:rsidRPr="0055664C">
        <w:rPr>
          <w:rFonts w:ascii="Century Gothic" w:hAnsi="Century Gothic"/>
          <w:sz w:val="21"/>
          <w:szCs w:val="21"/>
        </w:rPr>
        <w:t>the responsibilities of the Bank with respect to continuous reporting, monitoring, filing of complaints with law enforcement agencies and also the proceedings related to such compl</w:t>
      </w:r>
      <w:r w:rsidRPr="0055664C">
        <w:rPr>
          <w:rFonts w:ascii="Century Gothic" w:hAnsi="Century Gothic"/>
          <w:sz w:val="21"/>
          <w:szCs w:val="21"/>
        </w:rPr>
        <w:t>aints.</w:t>
      </w:r>
    </w:p>
    <w:p w14:paraId="403CFFBF" w14:textId="77777777" w:rsidR="00253B64" w:rsidRPr="00154F51" w:rsidRDefault="000A0757" w:rsidP="00253B64">
      <w:pPr>
        <w:pStyle w:val="ListParagraph"/>
        <w:widowControl w:val="0"/>
        <w:numPr>
          <w:ilvl w:val="0"/>
          <w:numId w:val="3"/>
        </w:numPr>
        <w:autoSpaceDE w:val="0"/>
        <w:autoSpaceDN w:val="0"/>
        <w:adjustRightInd w:val="0"/>
        <w:spacing w:after="0"/>
        <w:contextualSpacing w:val="0"/>
        <w:jc w:val="both"/>
        <w:rPr>
          <w:rFonts w:ascii="Century Gothic" w:hAnsi="Century Gothic" w:cs="Calibri-Bold"/>
          <w:bCs/>
          <w:sz w:val="21"/>
          <w:szCs w:val="21"/>
        </w:rPr>
      </w:pPr>
      <w:r w:rsidRPr="0055664C">
        <w:rPr>
          <w:rFonts w:ascii="Century Gothic" w:hAnsi="Century Gothic" w:cs="Calibri-Bold"/>
          <w:bCs/>
          <w:sz w:val="21"/>
          <w:szCs w:val="21"/>
        </w:rPr>
        <w:t>In case of Transfer of Accounts declared as Wilful defaulter,</w:t>
      </w:r>
      <w:r w:rsidRPr="0055664C">
        <w:rPr>
          <w:rFonts w:ascii="Century Gothic" w:hAnsi="Century Gothic"/>
          <w:color w:val="000000"/>
          <w:sz w:val="21"/>
          <w:szCs w:val="21"/>
        </w:rPr>
        <w:t xml:space="preserve"> ARC shall continue to report the account as a Wilful Defaulter until the balance remaining to be recovered in their account plus the amount written off by the “transferor” lender falls be</w:t>
      </w:r>
      <w:r w:rsidRPr="0055664C">
        <w:rPr>
          <w:rFonts w:ascii="Century Gothic" w:hAnsi="Century Gothic"/>
          <w:color w:val="000000"/>
          <w:sz w:val="21"/>
          <w:szCs w:val="21"/>
        </w:rPr>
        <w:t xml:space="preserve">low the threshold of </w:t>
      </w:r>
      <w:r w:rsidRPr="0055664C">
        <w:rPr>
          <w:color w:val="000000"/>
          <w:sz w:val="21"/>
          <w:szCs w:val="21"/>
        </w:rPr>
        <w:t>₹</w:t>
      </w:r>
      <w:r w:rsidRPr="0055664C">
        <w:rPr>
          <w:rFonts w:ascii="Century Gothic" w:hAnsi="Century Gothic"/>
          <w:color w:val="000000"/>
          <w:sz w:val="21"/>
          <w:szCs w:val="21"/>
        </w:rPr>
        <w:t>25 lakh or as notified by Reserve Bank of India from time to time.</w:t>
      </w:r>
    </w:p>
    <w:p w14:paraId="7F2C1A80" w14:textId="77777777" w:rsidR="00253B64" w:rsidRPr="00154F51" w:rsidRDefault="000A0757" w:rsidP="00253B64">
      <w:pPr>
        <w:pStyle w:val="ListParagraph"/>
        <w:numPr>
          <w:ilvl w:val="0"/>
          <w:numId w:val="3"/>
        </w:numPr>
        <w:shd w:val="clear" w:color="auto" w:fill="FFFFFF"/>
        <w:spacing w:after="0"/>
        <w:jc w:val="both"/>
        <w:rPr>
          <w:rFonts w:ascii="Century Gothic" w:hAnsi="Century Gothic"/>
          <w:sz w:val="21"/>
          <w:szCs w:val="21"/>
        </w:rPr>
      </w:pPr>
      <w:r w:rsidRPr="00154F51">
        <w:rPr>
          <w:rFonts w:ascii="Century Gothic" w:hAnsi="Century Gothic"/>
          <w:sz w:val="21"/>
          <w:szCs w:val="21"/>
        </w:rPr>
        <w:t>We hereby confirm to acquire the accounts along with the counter claims, if any</w:t>
      </w:r>
    </w:p>
    <w:p w14:paraId="5A019D2E"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cs="Cambria"/>
          <w:color w:val="000000"/>
          <w:sz w:val="21"/>
          <w:szCs w:val="21"/>
          <w:lang w:val="en-IN"/>
        </w:rPr>
        <w:t>We hereby confirm that for acquisition of this financial assets, we have no conflict of</w:t>
      </w:r>
      <w:r w:rsidRPr="0055664C">
        <w:rPr>
          <w:rFonts w:ascii="Century Gothic" w:hAnsi="Century Gothic" w:cs="Cambria"/>
          <w:color w:val="000000"/>
          <w:sz w:val="21"/>
          <w:szCs w:val="21"/>
          <w:lang w:val="en-IN"/>
        </w:rPr>
        <w:t xml:space="preserve"> interest with Bank and are not related, directly or indirectly, to Bank.</w:t>
      </w:r>
    </w:p>
    <w:p w14:paraId="0AF7D125"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sz w:val="21"/>
          <w:szCs w:val="21"/>
        </w:rPr>
        <w:lastRenderedPageBreak/>
        <w:t xml:space="preserve">We further undertake that the information furnished by us in this EOI and other documents submitted in connection therewith is true, correct, complete and accurate. </w:t>
      </w:r>
    </w:p>
    <w:p w14:paraId="601F2D57" w14:textId="77777777" w:rsidR="00253B64" w:rsidRPr="0055664C" w:rsidRDefault="000A0757" w:rsidP="00253B64">
      <w:pPr>
        <w:pStyle w:val="ListParagraph"/>
        <w:numPr>
          <w:ilvl w:val="0"/>
          <w:numId w:val="3"/>
        </w:numPr>
        <w:shd w:val="clear" w:color="auto" w:fill="FFFFFF"/>
        <w:spacing w:after="0"/>
        <w:jc w:val="both"/>
        <w:rPr>
          <w:rFonts w:ascii="Century Gothic" w:hAnsi="Century Gothic"/>
          <w:sz w:val="21"/>
          <w:szCs w:val="21"/>
        </w:rPr>
      </w:pPr>
      <w:r w:rsidRPr="0055664C">
        <w:rPr>
          <w:rFonts w:ascii="Century Gothic" w:hAnsi="Century Gothic"/>
          <w:sz w:val="21"/>
          <w:szCs w:val="21"/>
        </w:rPr>
        <w:t>We have enclosed</w:t>
      </w:r>
      <w:r w:rsidRPr="0055664C">
        <w:rPr>
          <w:rFonts w:ascii="Century Gothic" w:hAnsi="Century Gothic"/>
          <w:sz w:val="21"/>
          <w:szCs w:val="21"/>
        </w:rPr>
        <w:t xml:space="preserve"> the signed copy of Non-Disclosure Agreement (NDA)</w:t>
      </w:r>
    </w:p>
    <w:p w14:paraId="5C49634F" w14:textId="77777777" w:rsidR="00253B64" w:rsidRPr="0055664C" w:rsidRDefault="000A0757" w:rsidP="00253B64">
      <w:pPr>
        <w:pStyle w:val="ListParagraph"/>
        <w:numPr>
          <w:ilvl w:val="0"/>
          <w:numId w:val="3"/>
        </w:numPr>
        <w:spacing w:after="0"/>
        <w:rPr>
          <w:rStyle w:val="Strong"/>
          <w:rFonts w:ascii="Century Gothic" w:hAnsi="Century Gothic"/>
          <w:sz w:val="21"/>
          <w:szCs w:val="21"/>
        </w:rPr>
      </w:pPr>
      <w:r w:rsidRPr="0055664C">
        <w:rPr>
          <w:rStyle w:val="Strong"/>
          <w:rFonts w:ascii="Century Gothic" w:hAnsi="Century Gothic"/>
          <w:sz w:val="21"/>
          <w:szCs w:val="21"/>
        </w:rPr>
        <w:t>Undertaking for participation in the e-Bidding process.</w:t>
      </w:r>
    </w:p>
    <w:p w14:paraId="1D42B291" w14:textId="77777777" w:rsidR="00253B64" w:rsidRPr="0055664C" w:rsidRDefault="000A0757" w:rsidP="00253B64">
      <w:pPr>
        <w:pStyle w:val="ListParagraph"/>
        <w:numPr>
          <w:ilvl w:val="0"/>
          <w:numId w:val="1"/>
        </w:numPr>
        <w:spacing w:after="0"/>
        <w:ind w:left="567" w:hanging="567"/>
        <w:jc w:val="both"/>
        <w:rPr>
          <w:rFonts w:ascii="Century Gothic" w:eastAsia="Arial" w:hAnsi="Century Gothic"/>
          <w:sz w:val="21"/>
          <w:szCs w:val="21"/>
          <w:lang w:val="en-IN"/>
        </w:rPr>
      </w:pPr>
      <w:r w:rsidRPr="0055664C">
        <w:rPr>
          <w:rFonts w:ascii="Century Gothic" w:eastAsia="Arial" w:hAnsi="Century Gothic"/>
          <w:sz w:val="21"/>
          <w:szCs w:val="21"/>
          <w:lang w:val="en-IN"/>
        </w:rPr>
        <w:t>The undersigned is authorized representative of the company.</w:t>
      </w:r>
    </w:p>
    <w:p w14:paraId="22C928CA" w14:textId="77777777" w:rsidR="00253B64" w:rsidRPr="0055664C" w:rsidRDefault="000A0757" w:rsidP="00253B64">
      <w:pPr>
        <w:pStyle w:val="ListParagraph"/>
        <w:numPr>
          <w:ilvl w:val="0"/>
          <w:numId w:val="1"/>
        </w:numPr>
        <w:spacing w:after="0"/>
        <w:ind w:left="567" w:hanging="567"/>
        <w:jc w:val="both"/>
        <w:rPr>
          <w:rFonts w:ascii="Century Gothic" w:eastAsia="Arial" w:hAnsi="Century Gothic"/>
          <w:sz w:val="21"/>
          <w:szCs w:val="21"/>
          <w:lang w:val="en-IN"/>
        </w:rPr>
      </w:pPr>
      <w:r w:rsidRPr="0055664C">
        <w:rPr>
          <w:rFonts w:ascii="Century Gothic" w:hAnsi="Century Gothic" w:cs="Calibri-Bold"/>
          <w:bCs/>
          <w:sz w:val="21"/>
          <w:szCs w:val="21"/>
        </w:rPr>
        <w:t xml:space="preserve">We will participate in the on-line auction conducted by e- Procurement           Technologies Ltd. (Auction Company) and submit our commercial bid. We shall also abide by the procedures prescribed for online auction by the auction company. </w:t>
      </w:r>
    </w:p>
    <w:p w14:paraId="1A2E8522" w14:textId="77777777" w:rsidR="00253B64" w:rsidRPr="0055664C" w:rsidRDefault="000A0757" w:rsidP="00253B64">
      <w:pPr>
        <w:pStyle w:val="ListParagraph"/>
        <w:numPr>
          <w:ilvl w:val="0"/>
          <w:numId w:val="1"/>
        </w:numPr>
        <w:spacing w:after="0"/>
        <w:ind w:left="567" w:hanging="567"/>
        <w:jc w:val="both"/>
        <w:rPr>
          <w:rFonts w:ascii="Century Gothic" w:eastAsia="Arial" w:hAnsi="Century Gothic"/>
          <w:sz w:val="21"/>
          <w:szCs w:val="21"/>
          <w:lang w:val="en-IN"/>
        </w:rPr>
      </w:pPr>
      <w:r w:rsidRPr="0055664C">
        <w:rPr>
          <w:rFonts w:ascii="Century Gothic" w:hAnsi="Century Gothic" w:cs="Calibri-Bold"/>
          <w:bCs/>
          <w:sz w:val="21"/>
          <w:szCs w:val="21"/>
        </w:rPr>
        <w:t>As per the term</w:t>
      </w:r>
      <w:r w:rsidRPr="0055664C">
        <w:rPr>
          <w:rFonts w:ascii="Century Gothic" w:hAnsi="Century Gothic" w:cs="Calibri-Bold"/>
          <w:bCs/>
          <w:sz w:val="21"/>
          <w:szCs w:val="21"/>
        </w:rPr>
        <w:t>s of Notification dated 18.09.2026 and Business rules, we nominate Mr</w:t>
      </w:r>
      <w:proofErr w:type="gramStart"/>
      <w:r w:rsidRPr="0055664C">
        <w:rPr>
          <w:rFonts w:ascii="Century Gothic" w:hAnsi="Century Gothic" w:cs="Calibri-Bold"/>
          <w:bCs/>
          <w:sz w:val="21"/>
          <w:szCs w:val="21"/>
        </w:rPr>
        <w:t>./</w:t>
      </w:r>
      <w:proofErr w:type="gramEnd"/>
      <w:r w:rsidRPr="0055664C">
        <w:rPr>
          <w:rFonts w:ascii="Century Gothic" w:hAnsi="Century Gothic" w:cs="Calibri-Bold"/>
          <w:bCs/>
          <w:sz w:val="21"/>
          <w:szCs w:val="21"/>
        </w:rPr>
        <w:t xml:space="preserve">Ms. ______________, designated as ______________ of our company to participate in the E- Auction. </w:t>
      </w:r>
    </w:p>
    <w:p w14:paraId="05B6223A" w14:textId="77777777" w:rsidR="00253B64" w:rsidRPr="0055664C" w:rsidRDefault="000A0757" w:rsidP="00253B64">
      <w:pPr>
        <w:pStyle w:val="ListParagraph"/>
        <w:numPr>
          <w:ilvl w:val="0"/>
          <w:numId w:val="1"/>
        </w:numPr>
        <w:spacing w:after="0"/>
        <w:ind w:left="567" w:hanging="567"/>
        <w:jc w:val="both"/>
        <w:rPr>
          <w:rFonts w:ascii="Century Gothic" w:eastAsia="Arial" w:hAnsi="Century Gothic"/>
          <w:sz w:val="21"/>
          <w:szCs w:val="21"/>
          <w:lang w:val="en-IN"/>
        </w:rPr>
      </w:pPr>
      <w:r w:rsidRPr="0055664C">
        <w:rPr>
          <w:rFonts w:ascii="Century Gothic" w:hAnsi="Century Gothic" w:cs="Calibri-Bold"/>
          <w:bCs/>
          <w:sz w:val="21"/>
          <w:szCs w:val="21"/>
        </w:rPr>
        <w:t>We accordingly authorize Bank and / or the Auction Company to issue user ID and passwo</w:t>
      </w:r>
      <w:r w:rsidRPr="0055664C">
        <w:rPr>
          <w:rFonts w:ascii="Century Gothic" w:hAnsi="Century Gothic" w:cs="Calibri-Bold"/>
          <w:bCs/>
          <w:sz w:val="21"/>
          <w:szCs w:val="21"/>
        </w:rPr>
        <w:t xml:space="preserve">rd to the above named official of our company. </w:t>
      </w:r>
    </w:p>
    <w:p w14:paraId="374BB960" w14:textId="77777777" w:rsidR="00253B64" w:rsidRPr="0055664C" w:rsidRDefault="000A0757" w:rsidP="00253B64">
      <w:pPr>
        <w:pStyle w:val="ListParagraph"/>
        <w:numPr>
          <w:ilvl w:val="0"/>
          <w:numId w:val="1"/>
        </w:numPr>
        <w:spacing w:after="0"/>
        <w:ind w:left="567" w:hanging="567"/>
        <w:jc w:val="both"/>
        <w:rPr>
          <w:rFonts w:ascii="Century Gothic" w:eastAsia="Arial" w:hAnsi="Century Gothic"/>
          <w:sz w:val="21"/>
          <w:szCs w:val="21"/>
          <w:lang w:val="en-IN"/>
        </w:rPr>
      </w:pPr>
      <w:r w:rsidRPr="0055664C">
        <w:rPr>
          <w:rFonts w:ascii="Century Gothic" w:hAnsi="Century Gothic" w:cs="Calibri-Bold"/>
          <w:bCs/>
          <w:sz w:val="21"/>
          <w:szCs w:val="21"/>
        </w:rPr>
        <w:t>Both Bank and the auction company shall contact the above named official for any and all matters relating to the E- Auction.</w:t>
      </w:r>
    </w:p>
    <w:p w14:paraId="6F137B74" w14:textId="77777777" w:rsidR="00253B64" w:rsidRPr="0055664C" w:rsidRDefault="000A0757" w:rsidP="00253B64">
      <w:pPr>
        <w:numPr>
          <w:ilvl w:val="0"/>
          <w:numId w:val="1"/>
        </w:numPr>
        <w:spacing w:after="0"/>
        <w:ind w:left="567" w:hanging="567"/>
        <w:contextualSpacing/>
        <w:jc w:val="both"/>
        <w:rPr>
          <w:rFonts w:ascii="Century Gothic" w:eastAsia="Arial" w:hAnsi="Century Gothic" w:cs="Arial"/>
          <w:sz w:val="21"/>
          <w:szCs w:val="21"/>
          <w:lang w:val="en-IN"/>
        </w:rPr>
      </w:pPr>
      <w:r w:rsidRPr="0055664C">
        <w:rPr>
          <w:rFonts w:ascii="Century Gothic" w:eastAsia="Arial" w:hAnsi="Century Gothic" w:cs="Arial"/>
          <w:sz w:val="21"/>
          <w:szCs w:val="21"/>
          <w:lang w:val="en-IN"/>
        </w:rPr>
        <w:t>We confirm that Indian Overseas Bank and Auction Service Provider shall not be liab</w:t>
      </w:r>
      <w:r w:rsidRPr="0055664C">
        <w:rPr>
          <w:rFonts w:ascii="Century Gothic" w:eastAsia="Arial" w:hAnsi="Century Gothic" w:cs="Arial"/>
          <w:sz w:val="21"/>
          <w:szCs w:val="21"/>
          <w:lang w:val="en-IN"/>
        </w:rPr>
        <w:t>le &amp; responsible in any manner whatsoever for my/our failure to access &amp; bid on the e-auction platform due to loss of internet connectivity, electricity failure, virus attack, problems with the PC, any other unforeseen circumstances etc before or during th</w:t>
      </w:r>
      <w:r w:rsidRPr="0055664C">
        <w:rPr>
          <w:rFonts w:ascii="Century Gothic" w:eastAsia="Arial" w:hAnsi="Century Gothic" w:cs="Arial"/>
          <w:sz w:val="21"/>
          <w:szCs w:val="21"/>
          <w:lang w:val="en-IN"/>
        </w:rPr>
        <w:t>e auction event.</w:t>
      </w:r>
    </w:p>
    <w:p w14:paraId="5973FA57" w14:textId="77777777" w:rsidR="00253B64" w:rsidRPr="0055664C" w:rsidRDefault="000A0757" w:rsidP="00253B64">
      <w:pPr>
        <w:pStyle w:val="ListParagraph"/>
        <w:widowControl w:val="0"/>
        <w:numPr>
          <w:ilvl w:val="0"/>
          <w:numId w:val="1"/>
        </w:numPr>
        <w:autoSpaceDE w:val="0"/>
        <w:autoSpaceDN w:val="0"/>
        <w:adjustRightInd w:val="0"/>
        <w:spacing w:after="0"/>
        <w:ind w:left="567" w:hanging="567"/>
        <w:contextualSpacing w:val="0"/>
        <w:jc w:val="both"/>
        <w:rPr>
          <w:rFonts w:ascii="Century Gothic" w:hAnsi="Century Gothic" w:cs="Calibri-Bold"/>
          <w:bCs/>
          <w:sz w:val="21"/>
          <w:szCs w:val="21"/>
        </w:rPr>
      </w:pPr>
      <w:r w:rsidRPr="0055664C">
        <w:rPr>
          <w:rFonts w:ascii="Century Gothic" w:hAnsi="Century Gothic" w:cs="Calibri-Bold"/>
          <w:bCs/>
          <w:sz w:val="21"/>
          <w:szCs w:val="21"/>
        </w:rPr>
        <w:t>We, hereby confirm that we will honour the Bids placed by us during the auction process. We also understand that the Bank may debar us from participating in future tenders in case of failure to honour.</w:t>
      </w:r>
    </w:p>
    <w:p w14:paraId="2CFB2689" w14:textId="77777777" w:rsidR="00253B64" w:rsidRPr="0055664C" w:rsidRDefault="000A0757" w:rsidP="00253B64">
      <w:pPr>
        <w:pStyle w:val="ListParagraph"/>
        <w:widowControl w:val="0"/>
        <w:numPr>
          <w:ilvl w:val="0"/>
          <w:numId w:val="1"/>
        </w:numPr>
        <w:autoSpaceDE w:val="0"/>
        <w:autoSpaceDN w:val="0"/>
        <w:adjustRightInd w:val="0"/>
        <w:spacing w:after="0" w:line="240" w:lineRule="auto"/>
        <w:ind w:left="567" w:hanging="567"/>
        <w:contextualSpacing w:val="0"/>
        <w:jc w:val="both"/>
        <w:rPr>
          <w:rFonts w:ascii="Century Gothic" w:hAnsi="Century Gothic" w:cs="Calibri-Bold"/>
          <w:bCs/>
          <w:sz w:val="21"/>
          <w:szCs w:val="21"/>
        </w:rPr>
      </w:pPr>
      <w:r w:rsidRPr="0055664C">
        <w:rPr>
          <w:rFonts w:ascii="Century Gothic" w:hAnsi="Century Gothic" w:cs="Calibri-Bold"/>
          <w:bCs/>
          <w:sz w:val="21"/>
          <w:szCs w:val="21"/>
        </w:rPr>
        <w:t xml:space="preserve">We undertake that our company shall </w:t>
      </w:r>
      <w:r w:rsidRPr="0055664C">
        <w:rPr>
          <w:rFonts w:ascii="Century Gothic" w:hAnsi="Century Gothic" w:cs="Calibri-Bold"/>
          <w:bCs/>
          <w:sz w:val="21"/>
          <w:szCs w:val="21"/>
        </w:rPr>
        <w:t>be bound by the bids made by him/ her in the e- Auction.</w:t>
      </w:r>
    </w:p>
    <w:p w14:paraId="3A022412" w14:textId="77777777" w:rsidR="00253B64" w:rsidRPr="0055664C" w:rsidRDefault="00253B64" w:rsidP="00253B64">
      <w:pPr>
        <w:pStyle w:val="ListParagraph"/>
        <w:widowControl w:val="0"/>
        <w:autoSpaceDE w:val="0"/>
        <w:autoSpaceDN w:val="0"/>
        <w:adjustRightInd w:val="0"/>
        <w:spacing w:line="240" w:lineRule="auto"/>
        <w:ind w:left="567"/>
        <w:contextualSpacing w:val="0"/>
        <w:jc w:val="both"/>
        <w:rPr>
          <w:rFonts w:ascii="Century Gothic" w:hAnsi="Century Gothic" w:cs="Calibri-Bold"/>
          <w:bCs/>
          <w:sz w:val="21"/>
          <w:szCs w:val="21"/>
        </w:rPr>
      </w:pPr>
    </w:p>
    <w:tbl>
      <w:tblPr>
        <w:tblStyle w:val="TableGrid"/>
        <w:tblW w:w="8646" w:type="dxa"/>
        <w:tblInd w:w="421" w:type="dxa"/>
        <w:tblLook w:val="04A0" w:firstRow="1" w:lastRow="0" w:firstColumn="1" w:lastColumn="0" w:noHBand="0" w:noVBand="1"/>
      </w:tblPr>
      <w:tblGrid>
        <w:gridCol w:w="7796"/>
        <w:gridCol w:w="850"/>
      </w:tblGrid>
      <w:tr w:rsidR="00280BF2" w14:paraId="4206421A" w14:textId="77777777" w:rsidTr="00561B75">
        <w:trPr>
          <w:trHeight w:val="440"/>
        </w:trPr>
        <w:tc>
          <w:tcPr>
            <w:tcW w:w="7796" w:type="dxa"/>
          </w:tcPr>
          <w:p w14:paraId="7F2E9942" w14:textId="77777777" w:rsidR="00253B64" w:rsidRPr="0055664C" w:rsidRDefault="000A0757" w:rsidP="00561B75">
            <w:pPr>
              <w:pStyle w:val="ListParagraph"/>
              <w:ind w:left="0"/>
              <w:jc w:val="both"/>
              <w:rPr>
                <w:rFonts w:ascii="Century Gothic" w:hAnsi="Century Gothic" w:cs="Calibri-Bold"/>
                <w:bCs/>
                <w:sz w:val="21"/>
                <w:szCs w:val="21"/>
              </w:rPr>
            </w:pPr>
            <w:r w:rsidRPr="0055664C">
              <w:rPr>
                <w:rFonts w:ascii="Century Gothic" w:hAnsi="Century Gothic" w:cs="Calibri-Bold"/>
                <w:bCs/>
                <w:sz w:val="21"/>
                <w:szCs w:val="21"/>
              </w:rPr>
              <w:t xml:space="preserve">Name of Authorized Representative </w:t>
            </w:r>
          </w:p>
          <w:p w14:paraId="39BA6732" w14:textId="77777777" w:rsidR="00253B64" w:rsidRPr="0055664C" w:rsidRDefault="000A0757" w:rsidP="00561B75">
            <w:pPr>
              <w:pStyle w:val="ListParagraph"/>
              <w:ind w:left="0"/>
              <w:jc w:val="both"/>
              <w:rPr>
                <w:rFonts w:ascii="Century Gothic" w:hAnsi="Century Gothic" w:cs="Calibri-Bold"/>
                <w:bCs/>
                <w:sz w:val="21"/>
                <w:szCs w:val="21"/>
              </w:rPr>
            </w:pPr>
            <w:r w:rsidRPr="0055664C">
              <w:rPr>
                <w:rFonts w:ascii="Century Gothic" w:hAnsi="Century Gothic" w:cs="Calibri-Bold"/>
                <w:bCs/>
                <w:sz w:val="21"/>
                <w:szCs w:val="21"/>
              </w:rPr>
              <w:t>(for participation in the e-auction)</w:t>
            </w:r>
          </w:p>
        </w:tc>
        <w:tc>
          <w:tcPr>
            <w:tcW w:w="850" w:type="dxa"/>
          </w:tcPr>
          <w:p w14:paraId="3F15CA7F" w14:textId="77777777" w:rsidR="00253B64" w:rsidRPr="0055664C" w:rsidRDefault="00253B64" w:rsidP="00561B75">
            <w:pPr>
              <w:pStyle w:val="ListParagraph"/>
              <w:jc w:val="both"/>
              <w:rPr>
                <w:rFonts w:ascii="Century Gothic" w:hAnsi="Century Gothic" w:cs="Calibri-Bold"/>
                <w:bCs/>
                <w:sz w:val="21"/>
                <w:szCs w:val="21"/>
              </w:rPr>
            </w:pPr>
          </w:p>
        </w:tc>
      </w:tr>
      <w:tr w:rsidR="00280BF2" w14:paraId="72020A69" w14:textId="77777777" w:rsidTr="00561B75">
        <w:trPr>
          <w:trHeight w:val="277"/>
        </w:trPr>
        <w:tc>
          <w:tcPr>
            <w:tcW w:w="7796" w:type="dxa"/>
          </w:tcPr>
          <w:p w14:paraId="0522C2BB" w14:textId="77777777" w:rsidR="00253B64" w:rsidRPr="0055664C" w:rsidRDefault="000A0757" w:rsidP="00561B75">
            <w:pPr>
              <w:pStyle w:val="ListParagraph"/>
              <w:ind w:left="0"/>
              <w:jc w:val="both"/>
              <w:rPr>
                <w:rFonts w:ascii="Century Gothic" w:hAnsi="Century Gothic" w:cs="Calibri-Bold"/>
                <w:bCs/>
                <w:sz w:val="21"/>
                <w:szCs w:val="21"/>
              </w:rPr>
            </w:pPr>
            <w:r w:rsidRPr="0055664C">
              <w:rPr>
                <w:rFonts w:ascii="Century Gothic" w:hAnsi="Century Gothic" w:cs="Calibri-Bold"/>
                <w:bCs/>
                <w:sz w:val="21"/>
                <w:szCs w:val="21"/>
              </w:rPr>
              <w:t>Designation of Authorized Representative</w:t>
            </w:r>
          </w:p>
        </w:tc>
        <w:tc>
          <w:tcPr>
            <w:tcW w:w="850" w:type="dxa"/>
          </w:tcPr>
          <w:p w14:paraId="219526E6" w14:textId="77777777" w:rsidR="00253B64" w:rsidRPr="0055664C" w:rsidRDefault="00253B64" w:rsidP="00561B75">
            <w:pPr>
              <w:pStyle w:val="ListParagraph"/>
              <w:jc w:val="both"/>
              <w:rPr>
                <w:rFonts w:ascii="Century Gothic" w:hAnsi="Century Gothic" w:cs="Calibri-Bold"/>
                <w:bCs/>
                <w:sz w:val="21"/>
                <w:szCs w:val="21"/>
              </w:rPr>
            </w:pPr>
          </w:p>
        </w:tc>
      </w:tr>
      <w:tr w:rsidR="00280BF2" w14:paraId="398BC78A" w14:textId="77777777" w:rsidTr="00561B75">
        <w:trPr>
          <w:trHeight w:val="350"/>
        </w:trPr>
        <w:tc>
          <w:tcPr>
            <w:tcW w:w="7796" w:type="dxa"/>
            <w:vAlign w:val="center"/>
          </w:tcPr>
          <w:p w14:paraId="53565B93" w14:textId="77777777" w:rsidR="00253B64" w:rsidRPr="0055664C" w:rsidRDefault="000A0757" w:rsidP="00561B75">
            <w:pPr>
              <w:pStyle w:val="ListParagraph"/>
              <w:ind w:left="0"/>
              <w:rPr>
                <w:rFonts w:ascii="Century Gothic" w:hAnsi="Century Gothic" w:cs="Calibri-Bold"/>
                <w:bCs/>
                <w:sz w:val="21"/>
                <w:szCs w:val="21"/>
              </w:rPr>
            </w:pPr>
            <w:r w:rsidRPr="0055664C">
              <w:rPr>
                <w:rFonts w:ascii="Century Gothic" w:hAnsi="Century Gothic" w:cs="Calibri-Bold"/>
                <w:bCs/>
                <w:sz w:val="21"/>
                <w:szCs w:val="21"/>
              </w:rPr>
              <w:t>Signature of Authorized Representative</w:t>
            </w:r>
          </w:p>
        </w:tc>
        <w:tc>
          <w:tcPr>
            <w:tcW w:w="850" w:type="dxa"/>
          </w:tcPr>
          <w:p w14:paraId="3303F2F1" w14:textId="77777777" w:rsidR="00253B64" w:rsidRPr="0055664C" w:rsidRDefault="00253B64" w:rsidP="00561B75">
            <w:pPr>
              <w:pStyle w:val="ListParagraph"/>
              <w:jc w:val="both"/>
              <w:rPr>
                <w:rFonts w:ascii="Century Gothic" w:hAnsi="Century Gothic" w:cs="Calibri-Bold"/>
                <w:bCs/>
                <w:sz w:val="21"/>
                <w:szCs w:val="21"/>
              </w:rPr>
            </w:pPr>
          </w:p>
        </w:tc>
      </w:tr>
      <w:tr w:rsidR="00280BF2" w14:paraId="4192AC99" w14:textId="77777777" w:rsidTr="00561B75">
        <w:tc>
          <w:tcPr>
            <w:tcW w:w="7796" w:type="dxa"/>
          </w:tcPr>
          <w:p w14:paraId="4272D79E" w14:textId="77777777" w:rsidR="00253B64" w:rsidRPr="0055664C" w:rsidRDefault="000A0757" w:rsidP="00561B75">
            <w:pPr>
              <w:pStyle w:val="ListParagraph"/>
              <w:ind w:left="0"/>
              <w:jc w:val="both"/>
              <w:rPr>
                <w:rFonts w:ascii="Century Gothic" w:hAnsi="Century Gothic" w:cs="Calibri-Bold"/>
                <w:bCs/>
                <w:sz w:val="21"/>
                <w:szCs w:val="21"/>
              </w:rPr>
            </w:pPr>
            <w:r w:rsidRPr="0055664C">
              <w:rPr>
                <w:rFonts w:ascii="Century Gothic" w:hAnsi="Century Gothic" w:cs="Calibri-Bold"/>
                <w:bCs/>
                <w:sz w:val="21"/>
                <w:szCs w:val="21"/>
              </w:rPr>
              <w:t>Mobile No. of Authorized Representative</w:t>
            </w:r>
          </w:p>
        </w:tc>
        <w:tc>
          <w:tcPr>
            <w:tcW w:w="850" w:type="dxa"/>
          </w:tcPr>
          <w:p w14:paraId="4AC6A41C" w14:textId="77777777" w:rsidR="00253B64" w:rsidRPr="0055664C" w:rsidRDefault="00253B64" w:rsidP="00561B75">
            <w:pPr>
              <w:pStyle w:val="ListParagraph"/>
              <w:jc w:val="both"/>
              <w:rPr>
                <w:rFonts w:ascii="Century Gothic" w:hAnsi="Century Gothic" w:cs="Calibri-Bold"/>
                <w:bCs/>
                <w:sz w:val="21"/>
                <w:szCs w:val="21"/>
              </w:rPr>
            </w:pPr>
          </w:p>
        </w:tc>
      </w:tr>
      <w:tr w:rsidR="00280BF2" w14:paraId="5B9A55B9" w14:textId="77777777" w:rsidTr="00561B75">
        <w:tc>
          <w:tcPr>
            <w:tcW w:w="7796" w:type="dxa"/>
          </w:tcPr>
          <w:p w14:paraId="32F44F09" w14:textId="77777777" w:rsidR="00253B64" w:rsidRPr="0055664C" w:rsidRDefault="000A0757" w:rsidP="00561B75">
            <w:pPr>
              <w:pStyle w:val="ListParagraph"/>
              <w:ind w:left="0"/>
              <w:jc w:val="both"/>
              <w:rPr>
                <w:rFonts w:ascii="Century Gothic" w:hAnsi="Century Gothic" w:cs="Calibri-Bold"/>
                <w:bCs/>
                <w:sz w:val="21"/>
                <w:szCs w:val="21"/>
              </w:rPr>
            </w:pPr>
            <w:r w:rsidRPr="0055664C">
              <w:rPr>
                <w:rFonts w:ascii="Century Gothic" w:hAnsi="Century Gothic" w:cs="Calibri-Bold"/>
                <w:bCs/>
                <w:sz w:val="21"/>
                <w:szCs w:val="21"/>
              </w:rPr>
              <w:t>Email id of Authorized Representative</w:t>
            </w:r>
          </w:p>
        </w:tc>
        <w:tc>
          <w:tcPr>
            <w:tcW w:w="850" w:type="dxa"/>
          </w:tcPr>
          <w:p w14:paraId="6188E3DC" w14:textId="77777777" w:rsidR="00253B64" w:rsidRPr="0055664C" w:rsidRDefault="00253B64" w:rsidP="00561B75">
            <w:pPr>
              <w:pStyle w:val="ListParagraph"/>
              <w:jc w:val="both"/>
              <w:rPr>
                <w:rFonts w:ascii="Century Gothic" w:hAnsi="Century Gothic" w:cs="Calibri-Bold"/>
                <w:bCs/>
                <w:sz w:val="21"/>
                <w:szCs w:val="21"/>
              </w:rPr>
            </w:pPr>
          </w:p>
        </w:tc>
      </w:tr>
    </w:tbl>
    <w:p w14:paraId="4AD77C23" w14:textId="77777777" w:rsidR="00253B64" w:rsidRPr="0055664C" w:rsidRDefault="00253B64" w:rsidP="00253B64">
      <w:pPr>
        <w:pStyle w:val="ListParagraph"/>
        <w:rPr>
          <w:rFonts w:ascii="Century Gothic" w:hAnsi="Century Gothic"/>
          <w:sz w:val="21"/>
          <w:szCs w:val="21"/>
        </w:rPr>
      </w:pPr>
    </w:p>
    <w:p w14:paraId="47C23410" w14:textId="77777777" w:rsidR="00253B64" w:rsidRPr="0055664C" w:rsidRDefault="00253B64" w:rsidP="00253B64">
      <w:pPr>
        <w:pStyle w:val="ListParagraph"/>
        <w:rPr>
          <w:rFonts w:ascii="Century Gothic" w:hAnsi="Century Gothic"/>
          <w:sz w:val="21"/>
          <w:szCs w:val="21"/>
        </w:rPr>
      </w:pPr>
    </w:p>
    <w:p w14:paraId="3921B5BC" w14:textId="77777777" w:rsidR="00253B64" w:rsidRPr="0055664C" w:rsidRDefault="00253B64" w:rsidP="00253B64">
      <w:pPr>
        <w:spacing w:after="0"/>
        <w:jc w:val="both"/>
        <w:rPr>
          <w:rFonts w:ascii="Century Gothic" w:hAnsi="Century Gothic" w:cs="Calibri-Bold"/>
          <w:bCs/>
          <w:sz w:val="21"/>
          <w:szCs w:val="21"/>
        </w:rPr>
      </w:pPr>
    </w:p>
    <w:p w14:paraId="5D45BC59"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Yours Sincerely,</w:t>
      </w:r>
    </w:p>
    <w:p w14:paraId="57577C65"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softHyphen/>
      </w:r>
      <w:r w:rsidRPr="0055664C">
        <w:rPr>
          <w:rFonts w:ascii="Century Gothic" w:hAnsi="Century Gothic" w:cs="Calibri-Bold"/>
          <w:bCs/>
          <w:sz w:val="21"/>
          <w:szCs w:val="21"/>
        </w:rPr>
        <w:softHyphen/>
      </w:r>
      <w:r w:rsidRPr="0055664C">
        <w:rPr>
          <w:rFonts w:ascii="Century Gothic" w:hAnsi="Century Gothic" w:cs="Calibri-Bold"/>
          <w:bCs/>
          <w:sz w:val="21"/>
          <w:szCs w:val="21"/>
        </w:rPr>
        <w:softHyphen/>
      </w:r>
      <w:r w:rsidRPr="0055664C">
        <w:rPr>
          <w:rFonts w:ascii="Century Gothic" w:hAnsi="Century Gothic" w:cs="Calibri-Bold"/>
          <w:bCs/>
          <w:sz w:val="21"/>
          <w:szCs w:val="21"/>
        </w:rPr>
        <w:softHyphen/>
      </w:r>
      <w:r w:rsidRPr="0055664C">
        <w:rPr>
          <w:rFonts w:ascii="Century Gothic" w:hAnsi="Century Gothic" w:cs="Calibri-Bold"/>
          <w:bCs/>
          <w:sz w:val="21"/>
          <w:szCs w:val="21"/>
        </w:rPr>
        <w:softHyphen/>
      </w:r>
      <w:r w:rsidRPr="0055664C">
        <w:rPr>
          <w:rFonts w:ascii="Century Gothic" w:hAnsi="Century Gothic" w:cs="Calibri-Bold"/>
          <w:bCs/>
          <w:sz w:val="21"/>
          <w:szCs w:val="21"/>
        </w:rPr>
        <w:softHyphen/>
      </w:r>
      <w:r w:rsidRPr="0055664C">
        <w:rPr>
          <w:rFonts w:ascii="Century Gothic" w:hAnsi="Century Gothic" w:cs="Calibri-Bold"/>
          <w:bCs/>
          <w:sz w:val="21"/>
          <w:szCs w:val="21"/>
        </w:rPr>
        <w:softHyphen/>
      </w:r>
      <w:r w:rsidRPr="0055664C">
        <w:rPr>
          <w:rFonts w:ascii="Century Gothic" w:hAnsi="Century Gothic" w:cs="Calibri-Bold"/>
          <w:bCs/>
          <w:sz w:val="21"/>
          <w:szCs w:val="21"/>
        </w:rPr>
        <w:softHyphen/>
      </w:r>
      <w:r w:rsidRPr="0055664C">
        <w:rPr>
          <w:rFonts w:ascii="Century Gothic" w:hAnsi="Century Gothic" w:cs="Calibri-Bold"/>
          <w:bCs/>
          <w:sz w:val="21"/>
          <w:szCs w:val="21"/>
        </w:rPr>
        <w:softHyphen/>
      </w:r>
      <w:r w:rsidRPr="0055664C">
        <w:rPr>
          <w:rFonts w:ascii="Century Gothic" w:hAnsi="Century Gothic" w:cs="Calibri-Bold"/>
          <w:bCs/>
          <w:sz w:val="21"/>
          <w:szCs w:val="21"/>
        </w:rPr>
        <w:softHyphen/>
        <w:t>____________________</w:t>
      </w:r>
    </w:p>
    <w:p w14:paraId="524C1544"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(Signature)</w:t>
      </w:r>
    </w:p>
    <w:p w14:paraId="4BD8C518"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 xml:space="preserve"> Name of the Signatory:</w:t>
      </w:r>
    </w:p>
    <w:p w14:paraId="560DF911"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Designation:</w:t>
      </w:r>
    </w:p>
    <w:p w14:paraId="7118E8B9" w14:textId="77777777" w:rsidR="00253B64" w:rsidRPr="0055664C" w:rsidRDefault="000A0757" w:rsidP="00253B64">
      <w:pPr>
        <w:spacing w:after="0"/>
        <w:jc w:val="both"/>
        <w:rPr>
          <w:rFonts w:ascii="Century Gothic" w:hAnsi="Century Gothic" w:cs="Calibri-Bold"/>
          <w:bCs/>
          <w:sz w:val="21"/>
          <w:szCs w:val="21"/>
        </w:rPr>
      </w:pPr>
      <w:r w:rsidRPr="0055664C">
        <w:rPr>
          <w:rFonts w:ascii="Century Gothic" w:hAnsi="Century Gothic" w:cs="Calibri-Bold"/>
          <w:bCs/>
          <w:sz w:val="21"/>
          <w:szCs w:val="21"/>
        </w:rPr>
        <w:t>Company Seal</w:t>
      </w:r>
      <w:bookmarkEnd w:id="0"/>
    </w:p>
    <w:p w14:paraId="0DEEE60D" w14:textId="77777777" w:rsidR="00695185" w:rsidRDefault="00695185"/>
    <w:sectPr w:rsidR="00695185" w:rsidSect="00253B64">
      <w:headerReference w:type="default" r:id="rId7"/>
      <w:footerReference w:type="default" r:id="rId8"/>
      <w:footerReference w:type="first" r:id="rId9"/>
      <w:pgSz w:w="11906" w:h="16838"/>
      <w:pgMar w:top="686" w:right="1440" w:bottom="1260" w:left="1440" w:header="567" w:footer="709" w:gutter="0"/>
      <w:pgBorders w:offsetFrom="page">
        <w:top w:val="single" w:sz="12" w:space="24" w:color="auto"/>
        <w:left w:val="single" w:sz="12" w:space="24" w:color="auto"/>
        <w:bottom w:val="single" w:sz="12" w:space="24" w:color="auto"/>
        <w:right w:val="single" w:sz="12"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340F47" w14:textId="77777777" w:rsidR="000A0757" w:rsidRDefault="000A0757">
      <w:pPr>
        <w:spacing w:after="0" w:line="240" w:lineRule="auto"/>
      </w:pPr>
      <w:r>
        <w:separator/>
      </w:r>
    </w:p>
  </w:endnote>
  <w:endnote w:type="continuationSeparator" w:id="0">
    <w:p w14:paraId="1E1E39DF" w14:textId="77777777" w:rsidR="000A0757" w:rsidRDefault="000A0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Aptos Display">
    <w:altName w:val="Arial"/>
    <w:charset w:val="00"/>
    <w:family w:val="swiss"/>
    <w:pitch w:val="variable"/>
    <w:sig w:usb0="00000001" w:usb1="00000003" w:usb2="00000000" w:usb3="00000000" w:csb0="0000019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1372062"/>
      <w:docPartObj>
        <w:docPartGallery w:val="Page Numbers (Bottom of Page)"/>
        <w:docPartUnique/>
      </w:docPartObj>
    </w:sdtPr>
    <w:sdtEndPr>
      <w:rPr>
        <w:color w:val="7F7F7F" w:themeColor="background1" w:themeShade="7F"/>
        <w:spacing w:val="60"/>
      </w:rPr>
    </w:sdtEndPr>
    <w:sdtContent>
      <w:p w14:paraId="7753CBC9" w14:textId="77777777" w:rsidR="00253B64" w:rsidRDefault="000A0757">
        <w:pPr>
          <w:pStyle w:val="Footer"/>
          <w:pBdr>
            <w:top w:val="single" w:sz="4" w:space="1" w:color="D9D9D9" w:themeColor="background1" w:themeShade="D9"/>
          </w:pBdr>
          <w:jc w:val="right"/>
        </w:pPr>
        <w:r>
          <w:fldChar w:fldCharType="begin"/>
        </w:r>
        <w:r>
          <w:instrText xml:space="preserve"> PAGE   \* MERGEFORMAT </w:instrText>
        </w:r>
        <w:r>
          <w:fldChar w:fldCharType="separate"/>
        </w:r>
        <w:r w:rsidR="000655FC">
          <w:rPr>
            <w:noProof/>
          </w:rPr>
          <w:t>2</w:t>
        </w:r>
        <w:r>
          <w:rPr>
            <w:noProof/>
          </w:rPr>
          <w:fldChar w:fldCharType="end"/>
        </w:r>
        <w:r>
          <w:t xml:space="preserve"> | </w:t>
        </w:r>
        <w:r>
          <w:rPr>
            <w:color w:val="7F7F7F" w:themeColor="background1" w:themeShade="7F"/>
            <w:spacing w:val="60"/>
          </w:rPr>
          <w:t>Page</w:t>
        </w:r>
      </w:p>
    </w:sdtContent>
  </w:sdt>
  <w:p w14:paraId="64BDDF45" w14:textId="77777777" w:rsidR="00253B64" w:rsidRDefault="00253B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007936"/>
      <w:docPartObj>
        <w:docPartGallery w:val="Page Numbers (Bottom of Page)"/>
        <w:docPartUnique/>
      </w:docPartObj>
    </w:sdtPr>
    <w:sdtEndPr>
      <w:rPr>
        <w:color w:val="7F7F7F" w:themeColor="background1" w:themeShade="7F"/>
        <w:spacing w:val="60"/>
      </w:rPr>
    </w:sdtEndPr>
    <w:sdtContent>
      <w:p w14:paraId="0D5BC6F9" w14:textId="77777777" w:rsidR="00253B64" w:rsidRDefault="000A0757">
        <w:pPr>
          <w:pStyle w:val="Footer"/>
          <w:pBdr>
            <w:top w:val="single" w:sz="4" w:space="1" w:color="D9D9D9" w:themeColor="background1" w:themeShade="D9"/>
          </w:pBdr>
          <w:jc w:val="right"/>
        </w:pPr>
        <w:r>
          <w:fldChar w:fldCharType="begin"/>
        </w:r>
        <w:r>
          <w:instrText xml:space="preserve"> PAGE   \* MERGEFORMAT </w:instrText>
        </w:r>
        <w:r>
          <w:fldChar w:fldCharType="separate"/>
        </w:r>
        <w:r w:rsidR="000655FC">
          <w:rPr>
            <w:noProof/>
          </w:rPr>
          <w:t>1</w:t>
        </w:r>
        <w:r>
          <w:rPr>
            <w:noProof/>
          </w:rPr>
          <w:fldChar w:fldCharType="end"/>
        </w:r>
        <w:r>
          <w:t xml:space="preserve"> | </w:t>
        </w:r>
        <w:r>
          <w:rPr>
            <w:color w:val="7F7F7F" w:themeColor="background1" w:themeShade="7F"/>
            <w:spacing w:val="60"/>
          </w:rPr>
          <w:t>Page</w:t>
        </w:r>
      </w:p>
    </w:sdtContent>
  </w:sdt>
  <w:p w14:paraId="14ECE772" w14:textId="77777777" w:rsidR="00253B64" w:rsidRDefault="00253B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9DCFEB" w14:textId="77777777" w:rsidR="000A0757" w:rsidRDefault="000A0757">
      <w:pPr>
        <w:spacing w:after="0" w:line="240" w:lineRule="auto"/>
      </w:pPr>
      <w:r>
        <w:separator/>
      </w:r>
    </w:p>
  </w:footnote>
  <w:footnote w:type="continuationSeparator" w:id="0">
    <w:p w14:paraId="177DA9C3" w14:textId="77777777" w:rsidR="000A0757" w:rsidRDefault="000A07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A50275" w14:textId="77777777" w:rsidR="00253B64" w:rsidRPr="00905455" w:rsidRDefault="000A0757" w:rsidP="00AE2629">
    <w:pPr>
      <w:pStyle w:val="Header"/>
      <w:rPr>
        <w:rFonts w:ascii="Calibri" w:hAnsi="Calibri" w:cs="Calibri"/>
        <w:sz w:val="18"/>
        <w:szCs w:val="18"/>
      </w:rPr>
    </w:pPr>
    <w:r w:rsidRPr="00905455">
      <w:rPr>
        <w:rFonts w:ascii="Arial Black" w:hAnsi="Arial Black" w:cs="Calibri"/>
        <w:sz w:val="18"/>
        <w:szCs w:val="18"/>
      </w:rPr>
      <w:t>Indian Overseas Bank</w:t>
    </w:r>
    <w:r w:rsidRPr="00905455">
      <w:rPr>
        <w:rFonts w:ascii="Calibri" w:hAnsi="Calibri" w:cs="Calibri"/>
        <w:sz w:val="18"/>
        <w:szCs w:val="18"/>
      </w:rPr>
      <w:t xml:space="preserve">, </w:t>
    </w:r>
    <w:r w:rsidRPr="00905455">
      <w:rPr>
        <w:rFonts w:ascii="Calibri" w:hAnsi="Calibri" w:cs="Calibri"/>
        <w:b/>
        <w:sz w:val="18"/>
        <w:szCs w:val="18"/>
      </w:rPr>
      <w:t>Stressed</w:t>
    </w:r>
    <w:r w:rsidRPr="00905455">
      <w:rPr>
        <w:rFonts w:ascii="Calibri" w:hAnsi="Calibri" w:cs="Calibri"/>
        <w:b/>
        <w:sz w:val="18"/>
        <w:szCs w:val="18"/>
      </w:rPr>
      <w:t xml:space="preserve"> Assets Management Department, Central Office</w:t>
    </w:r>
  </w:p>
  <w:p w14:paraId="4C5C2915" w14:textId="77777777" w:rsidR="00253B64" w:rsidRDefault="000A0757" w:rsidP="009D543D">
    <w:pPr>
      <w:pStyle w:val="Header"/>
      <w:rPr>
        <w:rFonts w:ascii="Calibri" w:hAnsi="Calibri" w:cs="Calibri"/>
        <w:bCs/>
        <w:sz w:val="18"/>
        <w:szCs w:val="18"/>
      </w:rPr>
    </w:pPr>
    <w:r w:rsidRPr="009D543D">
      <w:rPr>
        <w:rFonts w:ascii="Calibri" w:hAnsi="Calibri" w:cs="Calibri"/>
        <w:bCs/>
        <w:sz w:val="18"/>
        <w:szCs w:val="18"/>
      </w:rPr>
      <w:t xml:space="preserve">Transfer of Loan Exposures in Lot </w:t>
    </w:r>
    <w:r>
      <w:rPr>
        <w:rFonts w:ascii="Calibri" w:hAnsi="Calibri" w:cs="Calibri"/>
        <w:bCs/>
        <w:sz w:val="18"/>
        <w:szCs w:val="18"/>
      </w:rPr>
      <w:t xml:space="preserve">7 </w:t>
    </w:r>
    <w:r w:rsidRPr="009D543D">
      <w:rPr>
        <w:rFonts w:ascii="Calibri" w:hAnsi="Calibri" w:cs="Calibri"/>
        <w:bCs/>
        <w:sz w:val="18"/>
        <w:szCs w:val="18"/>
      </w:rPr>
      <w:t>during Q</w:t>
    </w:r>
    <w:r>
      <w:rPr>
        <w:rFonts w:ascii="Calibri" w:hAnsi="Calibri" w:cs="Calibri"/>
        <w:bCs/>
        <w:sz w:val="18"/>
        <w:szCs w:val="18"/>
      </w:rPr>
      <w:t xml:space="preserve">2 </w:t>
    </w:r>
    <w:r w:rsidRPr="009D543D">
      <w:rPr>
        <w:rFonts w:ascii="Calibri" w:hAnsi="Calibri" w:cs="Calibri"/>
        <w:bCs/>
        <w:sz w:val="18"/>
        <w:szCs w:val="18"/>
      </w:rPr>
      <w:t>of FY 202</w:t>
    </w:r>
    <w:r>
      <w:rPr>
        <w:rFonts w:ascii="Calibri" w:hAnsi="Calibri" w:cs="Calibri"/>
        <w:bCs/>
        <w:sz w:val="18"/>
        <w:szCs w:val="18"/>
      </w:rPr>
      <w:t>6-27</w:t>
    </w:r>
    <w:r w:rsidRPr="009D543D">
      <w:rPr>
        <w:rFonts w:ascii="Calibri" w:hAnsi="Calibri" w:cs="Calibri"/>
        <w:bCs/>
        <w:sz w:val="18"/>
        <w:szCs w:val="18"/>
      </w:rPr>
      <w:t xml:space="preserve"> through e-bidding under </w:t>
    </w:r>
    <w:r>
      <w:rPr>
        <w:rFonts w:ascii="Calibri" w:hAnsi="Calibri" w:cs="Calibri"/>
        <w:bCs/>
        <w:sz w:val="18"/>
        <w:szCs w:val="18"/>
      </w:rPr>
      <w:t>Swiss Challenge</w:t>
    </w:r>
    <w:r w:rsidRPr="009D543D">
      <w:rPr>
        <w:rFonts w:ascii="Calibri" w:hAnsi="Calibri" w:cs="Calibri"/>
        <w:bCs/>
        <w:sz w:val="18"/>
        <w:szCs w:val="18"/>
      </w:rPr>
      <w:t xml:space="preserve"> method</w:t>
    </w:r>
    <w:r>
      <w:rPr>
        <w:rFonts w:ascii="Calibri" w:hAnsi="Calibri" w:cs="Calibri"/>
        <w:bCs/>
        <w:sz w:val="18"/>
        <w:szCs w:val="18"/>
      </w:rPr>
      <w:t>.</w:t>
    </w:r>
  </w:p>
  <w:p w14:paraId="06A0D7A9" w14:textId="77777777" w:rsidR="00253B64" w:rsidRPr="009D543D" w:rsidRDefault="00253B64" w:rsidP="009D543D">
    <w:pPr>
      <w:pStyle w:val="Header"/>
      <w:rPr>
        <w:rFonts w:ascii="Calibri" w:hAnsi="Calibri" w:cs="Calibri"/>
        <w:bC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82D9D"/>
    <w:multiLevelType w:val="hybridMultilevel"/>
    <w:tmpl w:val="1E52B55E"/>
    <w:lvl w:ilvl="0" w:tplc="B8F4E512">
      <w:start w:val="1"/>
      <w:numFmt w:val="lowerRoman"/>
      <w:lvlText w:val="(%1)"/>
      <w:lvlJc w:val="left"/>
      <w:pPr>
        <w:ind w:left="720" w:hanging="360"/>
      </w:pPr>
    </w:lvl>
    <w:lvl w:ilvl="1" w:tplc="894CA6EA" w:tentative="1">
      <w:start w:val="1"/>
      <w:numFmt w:val="lowerLetter"/>
      <w:lvlText w:val="%2."/>
      <w:lvlJc w:val="left"/>
      <w:pPr>
        <w:ind w:left="1440" w:hanging="360"/>
      </w:pPr>
    </w:lvl>
    <w:lvl w:ilvl="2" w:tplc="DD1ACBB2" w:tentative="1">
      <w:start w:val="1"/>
      <w:numFmt w:val="lowerRoman"/>
      <w:lvlText w:val="%3."/>
      <w:lvlJc w:val="right"/>
      <w:pPr>
        <w:ind w:left="2160" w:hanging="180"/>
      </w:pPr>
    </w:lvl>
    <w:lvl w:ilvl="3" w:tplc="E48C7B74" w:tentative="1">
      <w:start w:val="1"/>
      <w:numFmt w:val="decimal"/>
      <w:lvlText w:val="%4."/>
      <w:lvlJc w:val="left"/>
      <w:pPr>
        <w:ind w:left="2880" w:hanging="360"/>
      </w:pPr>
    </w:lvl>
    <w:lvl w:ilvl="4" w:tplc="B1D241EA" w:tentative="1">
      <w:start w:val="1"/>
      <w:numFmt w:val="lowerLetter"/>
      <w:lvlText w:val="%5."/>
      <w:lvlJc w:val="left"/>
      <w:pPr>
        <w:ind w:left="3600" w:hanging="360"/>
      </w:pPr>
    </w:lvl>
    <w:lvl w:ilvl="5" w:tplc="30B04F56" w:tentative="1">
      <w:start w:val="1"/>
      <w:numFmt w:val="lowerRoman"/>
      <w:lvlText w:val="%6."/>
      <w:lvlJc w:val="right"/>
      <w:pPr>
        <w:ind w:left="4320" w:hanging="180"/>
      </w:pPr>
    </w:lvl>
    <w:lvl w:ilvl="6" w:tplc="F34C6C98" w:tentative="1">
      <w:start w:val="1"/>
      <w:numFmt w:val="decimal"/>
      <w:lvlText w:val="%7."/>
      <w:lvlJc w:val="left"/>
      <w:pPr>
        <w:ind w:left="5040" w:hanging="360"/>
      </w:pPr>
    </w:lvl>
    <w:lvl w:ilvl="7" w:tplc="91CEFF70" w:tentative="1">
      <w:start w:val="1"/>
      <w:numFmt w:val="lowerLetter"/>
      <w:lvlText w:val="%8."/>
      <w:lvlJc w:val="left"/>
      <w:pPr>
        <w:ind w:left="5760" w:hanging="360"/>
      </w:pPr>
    </w:lvl>
    <w:lvl w:ilvl="8" w:tplc="1D06C64C" w:tentative="1">
      <w:start w:val="1"/>
      <w:numFmt w:val="lowerRoman"/>
      <w:lvlText w:val="%9."/>
      <w:lvlJc w:val="right"/>
      <w:pPr>
        <w:ind w:left="6480" w:hanging="180"/>
      </w:pPr>
    </w:lvl>
  </w:abstractNum>
  <w:abstractNum w:abstractNumId="1">
    <w:nsid w:val="4AF01E5F"/>
    <w:multiLevelType w:val="multilevel"/>
    <w:tmpl w:val="7F9604CA"/>
    <w:lvl w:ilvl="0">
      <w:start w:val="1"/>
      <w:numFmt w:val="decimal"/>
      <w:lvlText w:val="%1."/>
      <w:lvlJc w:val="left"/>
      <w:pPr>
        <w:tabs>
          <w:tab w:val="num" w:pos="-900"/>
        </w:tabs>
        <w:ind w:left="360" w:hanging="360"/>
      </w:pPr>
      <w:rPr>
        <w:rFonts w:ascii="Century Gothic" w:hAnsi="Century Gothic" w:cs="Century Gothic" w:hint="default"/>
        <w:b/>
        <w:bCs/>
        <w:sz w:val="23"/>
        <w:szCs w:val="23"/>
      </w:rPr>
    </w:lvl>
    <w:lvl w:ilvl="1">
      <w:start w:val="1"/>
      <w:numFmt w:val="lowerLetter"/>
      <w:lvlText w:val="%2."/>
      <w:lvlJc w:val="left"/>
      <w:pPr>
        <w:ind w:left="540" w:hanging="360"/>
      </w:pPr>
    </w:lvl>
    <w:lvl w:ilvl="2">
      <w:start w:val="1"/>
      <w:numFmt w:val="lowerRoman"/>
      <w:lvlText w:val="%3."/>
      <w:lvlJc w:val="right"/>
      <w:pPr>
        <w:ind w:left="1260" w:hanging="180"/>
      </w:pPr>
    </w:lvl>
    <w:lvl w:ilvl="3">
      <w:start w:val="1"/>
      <w:numFmt w:val="decimal"/>
      <w:lvlText w:val="%4."/>
      <w:lvlJc w:val="left"/>
      <w:pPr>
        <w:ind w:left="1980" w:hanging="360"/>
      </w:pPr>
    </w:lvl>
    <w:lvl w:ilvl="4">
      <w:start w:val="1"/>
      <w:numFmt w:val="lowerLetter"/>
      <w:lvlText w:val="%5."/>
      <w:lvlJc w:val="left"/>
      <w:pPr>
        <w:ind w:left="2700" w:hanging="360"/>
      </w:pPr>
    </w:lvl>
    <w:lvl w:ilvl="5">
      <w:start w:val="1"/>
      <w:numFmt w:val="lowerRoman"/>
      <w:lvlText w:val="%6."/>
      <w:lvlJc w:val="right"/>
      <w:pPr>
        <w:ind w:left="3420" w:hanging="180"/>
      </w:pPr>
    </w:lvl>
    <w:lvl w:ilvl="6">
      <w:start w:val="1"/>
      <w:numFmt w:val="decimal"/>
      <w:lvlText w:val="%7."/>
      <w:lvlJc w:val="left"/>
      <w:pPr>
        <w:ind w:left="4140" w:hanging="360"/>
      </w:pPr>
    </w:lvl>
    <w:lvl w:ilvl="7">
      <w:start w:val="1"/>
      <w:numFmt w:val="lowerLetter"/>
      <w:lvlText w:val="%8."/>
      <w:lvlJc w:val="left"/>
      <w:pPr>
        <w:ind w:left="4860" w:hanging="360"/>
      </w:pPr>
    </w:lvl>
    <w:lvl w:ilvl="8">
      <w:start w:val="1"/>
      <w:numFmt w:val="lowerRoman"/>
      <w:lvlText w:val="%9."/>
      <w:lvlJc w:val="right"/>
      <w:pPr>
        <w:ind w:left="5580" w:hanging="180"/>
      </w:pPr>
    </w:lvl>
  </w:abstractNum>
  <w:abstractNum w:abstractNumId="2">
    <w:nsid w:val="58B1371D"/>
    <w:multiLevelType w:val="hybridMultilevel"/>
    <w:tmpl w:val="1A7E9378"/>
    <w:lvl w:ilvl="0" w:tplc="EDB01EE0">
      <w:start w:val="1"/>
      <w:numFmt w:val="bullet"/>
      <w:lvlText w:val=""/>
      <w:lvlJc w:val="left"/>
      <w:pPr>
        <w:ind w:left="717" w:hanging="360"/>
      </w:pPr>
      <w:rPr>
        <w:rFonts w:ascii="Symbol" w:hAnsi="Symbol" w:hint="default"/>
      </w:rPr>
    </w:lvl>
    <w:lvl w:ilvl="1" w:tplc="F42C03D4" w:tentative="1">
      <w:start w:val="1"/>
      <w:numFmt w:val="bullet"/>
      <w:lvlText w:val="o"/>
      <w:lvlJc w:val="left"/>
      <w:pPr>
        <w:ind w:left="1437" w:hanging="360"/>
      </w:pPr>
      <w:rPr>
        <w:rFonts w:ascii="Courier New" w:hAnsi="Courier New" w:cs="Courier New" w:hint="default"/>
      </w:rPr>
    </w:lvl>
    <w:lvl w:ilvl="2" w:tplc="4FB2B542" w:tentative="1">
      <w:start w:val="1"/>
      <w:numFmt w:val="bullet"/>
      <w:lvlText w:val=""/>
      <w:lvlJc w:val="left"/>
      <w:pPr>
        <w:ind w:left="2157" w:hanging="360"/>
      </w:pPr>
      <w:rPr>
        <w:rFonts w:ascii="Wingdings" w:hAnsi="Wingdings" w:hint="default"/>
      </w:rPr>
    </w:lvl>
    <w:lvl w:ilvl="3" w:tplc="302EAB80" w:tentative="1">
      <w:start w:val="1"/>
      <w:numFmt w:val="bullet"/>
      <w:lvlText w:val=""/>
      <w:lvlJc w:val="left"/>
      <w:pPr>
        <w:ind w:left="2877" w:hanging="360"/>
      </w:pPr>
      <w:rPr>
        <w:rFonts w:ascii="Symbol" w:hAnsi="Symbol" w:hint="default"/>
      </w:rPr>
    </w:lvl>
    <w:lvl w:ilvl="4" w:tplc="F58EF09A" w:tentative="1">
      <w:start w:val="1"/>
      <w:numFmt w:val="bullet"/>
      <w:lvlText w:val="o"/>
      <w:lvlJc w:val="left"/>
      <w:pPr>
        <w:ind w:left="3597" w:hanging="360"/>
      </w:pPr>
      <w:rPr>
        <w:rFonts w:ascii="Courier New" w:hAnsi="Courier New" w:cs="Courier New" w:hint="default"/>
      </w:rPr>
    </w:lvl>
    <w:lvl w:ilvl="5" w:tplc="DE5AC1D0" w:tentative="1">
      <w:start w:val="1"/>
      <w:numFmt w:val="bullet"/>
      <w:lvlText w:val=""/>
      <w:lvlJc w:val="left"/>
      <w:pPr>
        <w:ind w:left="4317" w:hanging="360"/>
      </w:pPr>
      <w:rPr>
        <w:rFonts w:ascii="Wingdings" w:hAnsi="Wingdings" w:hint="default"/>
      </w:rPr>
    </w:lvl>
    <w:lvl w:ilvl="6" w:tplc="EDA8CBB4" w:tentative="1">
      <w:start w:val="1"/>
      <w:numFmt w:val="bullet"/>
      <w:lvlText w:val=""/>
      <w:lvlJc w:val="left"/>
      <w:pPr>
        <w:ind w:left="5037" w:hanging="360"/>
      </w:pPr>
      <w:rPr>
        <w:rFonts w:ascii="Symbol" w:hAnsi="Symbol" w:hint="default"/>
      </w:rPr>
    </w:lvl>
    <w:lvl w:ilvl="7" w:tplc="30441008" w:tentative="1">
      <w:start w:val="1"/>
      <w:numFmt w:val="bullet"/>
      <w:lvlText w:val="o"/>
      <w:lvlJc w:val="left"/>
      <w:pPr>
        <w:ind w:left="5757" w:hanging="360"/>
      </w:pPr>
      <w:rPr>
        <w:rFonts w:ascii="Courier New" w:hAnsi="Courier New" w:cs="Courier New" w:hint="default"/>
      </w:rPr>
    </w:lvl>
    <w:lvl w:ilvl="8" w:tplc="461E71CC" w:tentative="1">
      <w:start w:val="1"/>
      <w:numFmt w:val="bullet"/>
      <w:lvlText w:val=""/>
      <w:lvlJc w:val="left"/>
      <w:pPr>
        <w:ind w:left="647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52C"/>
    <w:rsid w:val="000655FC"/>
    <w:rsid w:val="000A0757"/>
    <w:rsid w:val="00154F51"/>
    <w:rsid w:val="00253B64"/>
    <w:rsid w:val="00280BF2"/>
    <w:rsid w:val="00313082"/>
    <w:rsid w:val="004E4E52"/>
    <w:rsid w:val="0055664C"/>
    <w:rsid w:val="00561B75"/>
    <w:rsid w:val="005F03FD"/>
    <w:rsid w:val="00623E01"/>
    <w:rsid w:val="00695185"/>
    <w:rsid w:val="00905455"/>
    <w:rsid w:val="009D543D"/>
    <w:rsid w:val="00AE2629"/>
    <w:rsid w:val="00C20440"/>
    <w:rsid w:val="00E0589E"/>
    <w:rsid w:val="00FB052C"/>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58513"/>
  <w15:chartTrackingRefBased/>
  <w15:docId w15:val="{45C10297-4776-4071-AEFB-C8F549A13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B64"/>
    <w:pPr>
      <w:spacing w:after="200" w:line="276" w:lineRule="auto"/>
    </w:pPr>
    <w:rPr>
      <w:kern w:val="0"/>
      <w:lang w:val="en-US"/>
      <w14:ligatures w14:val="none"/>
    </w:rPr>
  </w:style>
  <w:style w:type="paragraph" w:styleId="Heading1">
    <w:name w:val="heading 1"/>
    <w:basedOn w:val="Normal"/>
    <w:next w:val="Normal"/>
    <w:link w:val="Heading1Char"/>
    <w:uiPriority w:val="9"/>
    <w:qFormat/>
    <w:rsid w:val="00FB05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05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05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05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05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05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05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05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05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05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05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05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05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05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05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05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05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052C"/>
    <w:rPr>
      <w:rFonts w:eastAsiaTheme="majorEastAsia" w:cstheme="majorBidi"/>
      <w:color w:val="272727" w:themeColor="text1" w:themeTint="D8"/>
    </w:rPr>
  </w:style>
  <w:style w:type="paragraph" w:styleId="Title">
    <w:name w:val="Title"/>
    <w:basedOn w:val="Normal"/>
    <w:next w:val="Normal"/>
    <w:link w:val="TitleChar"/>
    <w:uiPriority w:val="10"/>
    <w:qFormat/>
    <w:rsid w:val="00FB05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5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05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05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052C"/>
    <w:pPr>
      <w:spacing w:before="160"/>
      <w:jc w:val="center"/>
    </w:pPr>
    <w:rPr>
      <w:i/>
      <w:iCs/>
      <w:color w:val="404040" w:themeColor="text1" w:themeTint="BF"/>
    </w:rPr>
  </w:style>
  <w:style w:type="character" w:customStyle="1" w:styleId="QuoteChar">
    <w:name w:val="Quote Char"/>
    <w:basedOn w:val="DefaultParagraphFont"/>
    <w:link w:val="Quote"/>
    <w:uiPriority w:val="29"/>
    <w:rsid w:val="00FB052C"/>
    <w:rPr>
      <w:i/>
      <w:iCs/>
      <w:color w:val="404040" w:themeColor="text1" w:themeTint="BF"/>
    </w:rPr>
  </w:style>
  <w:style w:type="paragraph" w:styleId="ListParagraph">
    <w:name w:val="List Paragraph"/>
    <w:aliases w:val="Annexure,Heading 91,Heading 911,Heading 9111,Heading 91111,Heading 911111,Heading 92,Heading 93,Heading 94,Heading 95,Kaseya numbered 1,List Paragraph1,List Paragraph11,List Paragraph2,Report Para,Sub Title,WinDForce-Letter,b1,heading 9,l"/>
    <w:basedOn w:val="Normal"/>
    <w:link w:val="ListParagraphChar"/>
    <w:uiPriority w:val="34"/>
    <w:qFormat/>
    <w:rsid w:val="00FB052C"/>
    <w:pPr>
      <w:ind w:left="720"/>
      <w:contextualSpacing/>
    </w:pPr>
  </w:style>
  <w:style w:type="character" w:styleId="IntenseEmphasis">
    <w:name w:val="Intense Emphasis"/>
    <w:basedOn w:val="DefaultParagraphFont"/>
    <w:uiPriority w:val="21"/>
    <w:qFormat/>
    <w:rsid w:val="00FB052C"/>
    <w:rPr>
      <w:i/>
      <w:iCs/>
      <w:color w:val="0F4761" w:themeColor="accent1" w:themeShade="BF"/>
    </w:rPr>
  </w:style>
  <w:style w:type="paragraph" w:styleId="IntenseQuote">
    <w:name w:val="Intense Quote"/>
    <w:basedOn w:val="Normal"/>
    <w:next w:val="Normal"/>
    <w:link w:val="IntenseQuoteChar"/>
    <w:uiPriority w:val="30"/>
    <w:qFormat/>
    <w:rsid w:val="00FB05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052C"/>
    <w:rPr>
      <w:i/>
      <w:iCs/>
      <w:color w:val="0F4761" w:themeColor="accent1" w:themeShade="BF"/>
    </w:rPr>
  </w:style>
  <w:style w:type="character" w:styleId="IntenseReference">
    <w:name w:val="Intense Reference"/>
    <w:basedOn w:val="DefaultParagraphFont"/>
    <w:uiPriority w:val="32"/>
    <w:qFormat/>
    <w:rsid w:val="00FB052C"/>
    <w:rPr>
      <w:b/>
      <w:bCs/>
      <w:smallCaps/>
      <w:color w:val="0F4761" w:themeColor="accent1" w:themeShade="BF"/>
      <w:spacing w:val="5"/>
    </w:rPr>
  </w:style>
  <w:style w:type="character" w:customStyle="1" w:styleId="ListParagraphChar">
    <w:name w:val="List Paragraph Char"/>
    <w:aliases w:val="Annexure Char,Heading 91 Char,Heading 911 Char,Heading 9111 Char,Heading 91111 Char,Heading 911111 Char,Heading 92 Char,Heading 93 Char,Heading 94 Char,Heading 95 Char,Kaseya numbered 1 Char,List Paragraph1 Char,List Paragraph11 Char"/>
    <w:basedOn w:val="DefaultParagraphFont"/>
    <w:link w:val="ListParagraph"/>
    <w:uiPriority w:val="34"/>
    <w:qFormat/>
    <w:locked/>
    <w:rsid w:val="00253B64"/>
  </w:style>
  <w:style w:type="paragraph" w:styleId="Header">
    <w:name w:val="header"/>
    <w:aliases w:val="*Header,1 (not to be included in TOC),Bold Header,Ch Char Char,ContentsHeader,Guideline,Heade,Header 1,Header Char Char Char Char Char,Header1,Header1 Char,Header2,Header@,Memo,RH,Table,do not use-Header,g,g1,g2,h3+,hd,heading 3 after h2,rh"/>
    <w:basedOn w:val="Normal"/>
    <w:link w:val="HeaderChar"/>
    <w:unhideWhenUsed/>
    <w:rsid w:val="00253B64"/>
    <w:pPr>
      <w:tabs>
        <w:tab w:val="center" w:pos="4513"/>
        <w:tab w:val="right" w:pos="9026"/>
      </w:tabs>
      <w:spacing w:after="0" w:line="240" w:lineRule="auto"/>
    </w:pPr>
  </w:style>
  <w:style w:type="character" w:customStyle="1" w:styleId="HeaderChar">
    <w:name w:val="Header Char"/>
    <w:aliases w:val="*Header Char,1 (not to be included in TOC) Char,Bold Header Char,Ch Char Char Char,ContentsHeader Char,Guideline Char,Heade Char,Header 1 Char,Header Char Char Char Char Char Char,Header1 Char1,Header1 Char Char,Header2 Char,Header@ Char"/>
    <w:basedOn w:val="DefaultParagraphFont"/>
    <w:link w:val="Header"/>
    <w:rsid w:val="00253B64"/>
    <w:rPr>
      <w:kern w:val="0"/>
      <w:lang w:val="en-US"/>
      <w14:ligatures w14:val="none"/>
    </w:rPr>
  </w:style>
  <w:style w:type="paragraph" w:styleId="Footer">
    <w:name w:val="footer"/>
    <w:basedOn w:val="Normal"/>
    <w:link w:val="FooterChar"/>
    <w:uiPriority w:val="99"/>
    <w:unhideWhenUsed/>
    <w:rsid w:val="00253B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B64"/>
    <w:rPr>
      <w:kern w:val="0"/>
      <w:lang w:val="en-US"/>
      <w14:ligatures w14:val="none"/>
    </w:rPr>
  </w:style>
  <w:style w:type="character" w:styleId="Strong">
    <w:name w:val="Strong"/>
    <w:basedOn w:val="DefaultParagraphFont"/>
    <w:uiPriority w:val="22"/>
    <w:qFormat/>
    <w:rsid w:val="00253B64"/>
    <w:rPr>
      <w:b/>
      <w:bCs/>
    </w:rPr>
  </w:style>
  <w:style w:type="table" w:styleId="TableGrid">
    <w:name w:val="Table Grid"/>
    <w:aliases w:val="Table long document"/>
    <w:basedOn w:val="TableNormal"/>
    <w:uiPriority w:val="39"/>
    <w:qFormat/>
    <w:rsid w:val="00253B64"/>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Indian Overseas Bank</Company>
  <LinksUpToDate>false</LinksUpToDate>
  <CharactersWithSpaces>5157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CHANDAN THAKUR-SM-SAMD-CO</dc:creator>
  <cp:lastModifiedBy>gova varthan</cp:lastModifiedBy>
  <cp:revision>2</cp:revision>
  <dcterms:created xsi:type="dcterms:W3CDTF">2026-09-18T09:34:00Z</dcterms:created>
  <dcterms:modified xsi:type="dcterms:W3CDTF">2026-09-18T09:34:00Z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SARadarClassification">
    <vt:lpwstr>Public</vt:lpwstr>
  </property>
  <property fmtid="{D5CDD505-2E9C-101B-9397-08002B2CF9AE}" pid="3" name="SISARadarPurpose">
    <vt:lpwstr/>
  </property>
</Properties>
</file>