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B0776" w14:textId="77777777" w:rsidR="001C3785" w:rsidRPr="00F16628" w:rsidRDefault="00E943D2" w:rsidP="00E943D2">
      <w:pPr>
        <w:pStyle w:val="NoSpacing"/>
        <w:ind w:left="-450" w:right="-630"/>
        <w:jc w:val="center"/>
        <w:rPr>
          <w:rFonts w:ascii="Century Gothic" w:hAnsi="Century Gothic"/>
          <w:b/>
          <w:sz w:val="21"/>
          <w:szCs w:val="21"/>
        </w:rPr>
      </w:pPr>
      <w:r w:rsidRPr="00F16628">
        <w:rPr>
          <w:rFonts w:ascii="Century Gothic" w:hAnsi="Century Gothic"/>
          <w:sz w:val="21"/>
          <w:szCs w:val="21"/>
        </w:rPr>
        <w:t xml:space="preserve"> </w:t>
      </w:r>
      <w:r w:rsidR="001C3785" w:rsidRPr="00F16628">
        <w:rPr>
          <w:rFonts w:ascii="Century Gothic" w:hAnsi="Century Gothic"/>
          <w:sz w:val="21"/>
          <w:szCs w:val="21"/>
        </w:rPr>
        <w:object w:dxaOrig="1093" w:dyaOrig="911" w14:anchorId="611DA6DE">
          <v:rect id="rectole0000000000" o:spid="_x0000_i1025" style="width:57.75pt;height:43.5pt" o:ole="" o:preferrelative="t" stroked="f">
            <v:imagedata r:id="rId7" o:title=""/>
          </v:rect>
          <o:OLEObject Type="Embed" ProgID="StaticMetafile" ShapeID="rectole0000000000" DrawAspect="Content" ObjectID="_1831558300" r:id="rId8"/>
        </w:object>
      </w:r>
    </w:p>
    <w:p w14:paraId="09483DF8" w14:textId="77777777" w:rsidR="002A3AA0" w:rsidRPr="00A524B3" w:rsidRDefault="002A3AA0" w:rsidP="002A3AA0">
      <w:pPr>
        <w:spacing w:after="0" w:line="240" w:lineRule="auto"/>
        <w:jc w:val="center"/>
        <w:rPr>
          <w:rFonts w:ascii="Arial" w:eastAsia="Lato" w:hAnsi="Arial" w:cs="Arial"/>
          <w:b/>
          <w:bCs/>
          <w:color w:val="auto"/>
          <w:w w:val="110"/>
          <w:kern w:val="3"/>
          <w:sz w:val="32"/>
          <w:szCs w:val="32"/>
          <w:lang w:val="en-US" w:eastAsia="en-US"/>
        </w:rPr>
      </w:pPr>
      <w:r w:rsidRPr="00A524B3">
        <w:rPr>
          <w:rFonts w:ascii="Arial" w:eastAsia="Lato" w:hAnsi="Arial" w:cs="Arial"/>
          <w:b/>
          <w:bCs/>
          <w:color w:val="auto"/>
          <w:w w:val="110"/>
          <w:kern w:val="3"/>
          <w:sz w:val="32"/>
          <w:szCs w:val="32"/>
          <w:lang w:val="en-US" w:eastAsia="en-US"/>
        </w:rPr>
        <w:t xml:space="preserve">Indian Overseas Bank </w:t>
      </w:r>
    </w:p>
    <w:p w14:paraId="337E0AEB" w14:textId="77777777" w:rsidR="002A3AA0" w:rsidRPr="00A524B3" w:rsidRDefault="002A3AA0" w:rsidP="002A3AA0">
      <w:pPr>
        <w:spacing w:after="0" w:line="240" w:lineRule="auto"/>
        <w:jc w:val="center"/>
        <w:rPr>
          <w:rFonts w:ascii="Century Gothic" w:eastAsia="Lato" w:hAnsi="Century Gothic" w:cs="Lato"/>
          <w:b/>
          <w:bCs/>
          <w:color w:val="auto"/>
          <w:w w:val="110"/>
          <w:kern w:val="3"/>
          <w:sz w:val="20"/>
          <w:szCs w:val="20"/>
          <w:lang w:val="en-US" w:eastAsia="en-US"/>
        </w:rPr>
      </w:pPr>
      <w:r w:rsidRPr="00A524B3">
        <w:rPr>
          <w:rFonts w:ascii="Century Gothic" w:eastAsia="Lato" w:hAnsi="Century Gothic" w:cs="Lato"/>
          <w:b/>
          <w:bCs/>
          <w:color w:val="auto"/>
          <w:w w:val="110"/>
          <w:kern w:val="3"/>
          <w:sz w:val="20"/>
          <w:szCs w:val="20"/>
          <w:lang w:val="en-US" w:eastAsia="en-US"/>
        </w:rPr>
        <w:t>Nagampadom Branch</w:t>
      </w:r>
    </w:p>
    <w:p w14:paraId="05759937" w14:textId="77777777" w:rsidR="002A3AA0" w:rsidRPr="00A524B3" w:rsidRDefault="002A3AA0" w:rsidP="002A3AA0">
      <w:pPr>
        <w:spacing w:after="0" w:line="240" w:lineRule="auto"/>
        <w:jc w:val="center"/>
        <w:rPr>
          <w:rFonts w:ascii="Century Gothic" w:eastAsia="Lato" w:hAnsi="Century Gothic" w:cs="Lato"/>
          <w:b/>
          <w:bCs/>
          <w:color w:val="auto"/>
          <w:w w:val="110"/>
          <w:kern w:val="3"/>
          <w:sz w:val="20"/>
          <w:szCs w:val="20"/>
          <w:lang w:val="en-US" w:eastAsia="en-US"/>
        </w:rPr>
      </w:pPr>
      <w:r w:rsidRPr="00A524B3">
        <w:rPr>
          <w:rFonts w:ascii="Century Gothic" w:eastAsia="Lato" w:hAnsi="Century Gothic" w:cs="Lato"/>
          <w:b/>
          <w:bCs/>
          <w:color w:val="auto"/>
          <w:w w:val="110"/>
          <w:kern w:val="3"/>
          <w:sz w:val="20"/>
          <w:szCs w:val="20"/>
          <w:lang w:val="en-US" w:eastAsia="en-US"/>
        </w:rPr>
        <w:t>St.Antonys Complex, Near Nagampadom Pvt.Bus Stand,</w:t>
      </w:r>
    </w:p>
    <w:p w14:paraId="0B837D2B" w14:textId="56269B05" w:rsidR="002A3AA0" w:rsidRPr="00A524B3" w:rsidRDefault="00525BBE" w:rsidP="002A3AA0">
      <w:pPr>
        <w:spacing w:after="0" w:line="240" w:lineRule="auto"/>
        <w:jc w:val="center"/>
        <w:rPr>
          <w:rFonts w:ascii="Century Gothic" w:eastAsia="Lato" w:hAnsi="Century Gothic" w:cs="Lato"/>
          <w:b/>
          <w:bCs/>
          <w:color w:val="auto"/>
          <w:w w:val="110"/>
          <w:kern w:val="3"/>
          <w:sz w:val="20"/>
          <w:szCs w:val="20"/>
          <w:lang w:val="en-US" w:eastAsia="en-US"/>
        </w:rPr>
      </w:pPr>
      <w:r w:rsidRPr="00A524B3">
        <w:rPr>
          <w:rFonts w:ascii="Century Gothic" w:eastAsia="Lato" w:hAnsi="Century Gothic" w:cs="Lato"/>
          <w:b/>
          <w:bCs/>
          <w:color w:val="auto"/>
          <w:w w:val="110"/>
          <w:kern w:val="3"/>
          <w:sz w:val="20"/>
          <w:szCs w:val="20"/>
          <w:lang w:val="en-US" w:eastAsia="en-US"/>
        </w:rPr>
        <w:t>Nagampadam</w:t>
      </w:r>
      <w:r w:rsidR="002A3AA0" w:rsidRPr="00A524B3">
        <w:rPr>
          <w:rFonts w:ascii="Century Gothic" w:eastAsia="Lato" w:hAnsi="Century Gothic" w:cs="Lato"/>
          <w:b/>
          <w:bCs/>
          <w:color w:val="auto"/>
          <w:w w:val="110"/>
          <w:kern w:val="3"/>
          <w:sz w:val="20"/>
          <w:szCs w:val="20"/>
          <w:lang w:val="en-US" w:eastAsia="en-US"/>
        </w:rPr>
        <w:t>, Kottayam</w:t>
      </w:r>
    </w:p>
    <w:p w14:paraId="06426ABF" w14:textId="22BBCFCF" w:rsidR="002A3AA0" w:rsidRPr="00A524B3" w:rsidRDefault="002A3AA0" w:rsidP="002A3AA0">
      <w:pPr>
        <w:spacing w:after="0" w:line="240" w:lineRule="auto"/>
        <w:jc w:val="center"/>
        <w:rPr>
          <w:rFonts w:ascii="Century Gothic" w:eastAsia="Lato" w:hAnsi="Century Gothic" w:cs="Lato"/>
          <w:b/>
          <w:bCs/>
          <w:color w:val="auto"/>
          <w:w w:val="110"/>
          <w:kern w:val="3"/>
          <w:sz w:val="20"/>
          <w:szCs w:val="20"/>
          <w:lang w:val="en-US" w:eastAsia="en-US"/>
        </w:rPr>
      </w:pPr>
      <w:bookmarkStart w:id="0" w:name="_Hlk170897614"/>
      <w:r w:rsidRPr="00A524B3">
        <w:rPr>
          <w:rFonts w:ascii="Century Gothic" w:eastAsia="Lato" w:hAnsi="Century Gothic" w:cs="Lato"/>
          <w:b/>
          <w:bCs/>
          <w:color w:val="auto"/>
          <w:w w:val="110"/>
          <w:kern w:val="3"/>
          <w:sz w:val="20"/>
          <w:szCs w:val="20"/>
          <w:lang w:val="en-US" w:eastAsia="en-US"/>
        </w:rPr>
        <w:t>0481-2580225</w:t>
      </w:r>
      <w:bookmarkEnd w:id="0"/>
      <w:r w:rsidRPr="00A524B3">
        <w:rPr>
          <w:rFonts w:ascii="Century Gothic" w:eastAsia="Lato" w:hAnsi="Century Gothic" w:cs="Lato"/>
          <w:b/>
          <w:bCs/>
          <w:color w:val="auto"/>
          <w:w w:val="110"/>
          <w:kern w:val="3"/>
          <w:sz w:val="20"/>
          <w:szCs w:val="20"/>
          <w:lang w:val="en-US" w:eastAsia="en-US"/>
        </w:rPr>
        <w:t xml:space="preserve">, </w:t>
      </w:r>
      <w:r w:rsidR="003D4980" w:rsidRPr="00A524B3">
        <w:rPr>
          <w:rFonts w:ascii="Century Gothic" w:eastAsia="Lato" w:hAnsi="Century Gothic" w:cs="Lato"/>
          <w:b/>
          <w:bCs/>
          <w:color w:val="auto"/>
          <w:w w:val="110"/>
          <w:kern w:val="3"/>
          <w:sz w:val="20"/>
          <w:szCs w:val="20"/>
          <w:lang w:val="en-US" w:eastAsia="en-US"/>
        </w:rPr>
        <w:t>E-mail: iob1962@iob.bank.in</w:t>
      </w:r>
    </w:p>
    <w:p w14:paraId="3CF66A46" w14:textId="2A8D354C" w:rsidR="00F26E28" w:rsidRPr="00A524B3" w:rsidRDefault="00B42D97" w:rsidP="002A3AA0">
      <w:pPr>
        <w:spacing w:after="0" w:line="240" w:lineRule="auto"/>
        <w:jc w:val="center"/>
        <w:rPr>
          <w:rFonts w:ascii="Century Gothic" w:hAnsi="Century Gothic"/>
          <w:b/>
          <w:sz w:val="20"/>
          <w:szCs w:val="20"/>
        </w:rPr>
      </w:pPr>
      <w:r w:rsidRPr="00A524B3">
        <w:rPr>
          <w:rFonts w:ascii="Century Gothic" w:hAnsi="Century Gothic"/>
          <w:b/>
          <w:sz w:val="20"/>
          <w:szCs w:val="20"/>
        </w:rPr>
        <w:t>SALE NOTICE FOR SALE OF IMMOVABLE PROPERTIES</w:t>
      </w:r>
    </w:p>
    <w:p w14:paraId="5457D1DA" w14:textId="77777777" w:rsidR="00F26E28" w:rsidRPr="00A524B3" w:rsidRDefault="00B42D97" w:rsidP="00E943D2">
      <w:pPr>
        <w:spacing w:after="0" w:line="240" w:lineRule="auto"/>
        <w:ind w:left="-450" w:right="-630" w:firstLine="141"/>
        <w:jc w:val="center"/>
        <w:rPr>
          <w:rFonts w:ascii="Century Gothic" w:hAnsi="Century Gothic"/>
          <w:b/>
          <w:sz w:val="20"/>
          <w:szCs w:val="20"/>
        </w:rPr>
      </w:pPr>
      <w:r w:rsidRPr="00A524B3">
        <w:rPr>
          <w:rFonts w:ascii="Century Gothic" w:hAnsi="Century Gothic"/>
          <w:b/>
          <w:sz w:val="20"/>
          <w:szCs w:val="20"/>
        </w:rPr>
        <w:t>[Under Proviso to Rule 8(6) of Security Interest (Enforcement) Rules]</w:t>
      </w:r>
    </w:p>
    <w:p w14:paraId="481A6A8B" w14:textId="77777777" w:rsidR="00867587" w:rsidRPr="00F16628" w:rsidRDefault="00867587" w:rsidP="00E943D2">
      <w:pPr>
        <w:pStyle w:val="NoSpacing"/>
        <w:ind w:left="-450" w:right="-630"/>
        <w:rPr>
          <w:rFonts w:ascii="Century Gothic" w:hAnsi="Century Gothic"/>
          <w:sz w:val="21"/>
          <w:szCs w:val="21"/>
        </w:rPr>
      </w:pPr>
    </w:p>
    <w:p w14:paraId="387621E0" w14:textId="77777777" w:rsidR="00F26E28" w:rsidRPr="00F16628" w:rsidRDefault="00B42D97" w:rsidP="00E943D2">
      <w:pPr>
        <w:pStyle w:val="NoSpacing"/>
        <w:ind w:left="-450" w:right="-630"/>
        <w:rPr>
          <w:rFonts w:ascii="Century Gothic" w:hAnsi="Century Gothic"/>
          <w:sz w:val="21"/>
          <w:szCs w:val="21"/>
        </w:rPr>
      </w:pPr>
      <w:r w:rsidRPr="00F16628">
        <w:rPr>
          <w:rFonts w:ascii="Century Gothic" w:hAnsi="Century Gothic"/>
          <w:sz w:val="21"/>
          <w:szCs w:val="21"/>
        </w:rPr>
        <w:t>E-Auction Sale Notice for Sale of Immovable Assets under the Securitisation and Reconstruction of Financial Assets and Enforcement of Security Interest Act, 2002 read with proviso to Rule 8 (6) of the Security Interest (Enforcement) Rules, 2002</w:t>
      </w:r>
    </w:p>
    <w:p w14:paraId="26FE5DE0" w14:textId="77777777" w:rsidR="006D7B12" w:rsidRPr="00F16628" w:rsidRDefault="006D7B12" w:rsidP="00E943D2">
      <w:pPr>
        <w:pStyle w:val="NoSpacing"/>
        <w:ind w:left="-450" w:right="-630"/>
        <w:rPr>
          <w:rFonts w:ascii="Century Gothic" w:hAnsi="Century Gothic"/>
          <w:sz w:val="21"/>
          <w:szCs w:val="21"/>
        </w:rPr>
      </w:pPr>
    </w:p>
    <w:p w14:paraId="2898E626" w14:textId="3C853A4B" w:rsidR="00ED2607" w:rsidRPr="0045005F" w:rsidRDefault="00B42D97" w:rsidP="00F660B5">
      <w:pPr>
        <w:pStyle w:val="TableParagraph"/>
        <w:spacing w:line="264" w:lineRule="exact"/>
        <w:ind w:left="-426" w:right="-561"/>
        <w:jc w:val="both"/>
        <w:rPr>
          <w:rFonts w:ascii="Century Gothic" w:hAnsi="Century Gothic"/>
          <w:sz w:val="21"/>
          <w:szCs w:val="21"/>
        </w:rPr>
      </w:pPr>
      <w:r w:rsidRPr="00F64CC0">
        <w:rPr>
          <w:rFonts w:ascii="Century Gothic" w:hAnsi="Century Gothic"/>
          <w:sz w:val="21"/>
          <w:szCs w:val="21"/>
        </w:rPr>
        <w:t>Notice is hereby given to the public in general and in particular to the Borrower (s)</w:t>
      </w:r>
      <w:r w:rsidR="00F660B5" w:rsidRPr="00F660B5">
        <w:t xml:space="preserve"> </w:t>
      </w:r>
      <w:r w:rsidR="002A3AA0" w:rsidRPr="002A3AA0">
        <w:rPr>
          <w:rFonts w:ascii="Century Gothic" w:hAnsi="Century Gothic"/>
          <w:sz w:val="21"/>
          <w:szCs w:val="21"/>
        </w:rPr>
        <w:t xml:space="preserve">Mr. Renny Joseph  </w:t>
      </w:r>
      <w:r w:rsidR="00F660B5" w:rsidRPr="00F660B5">
        <w:rPr>
          <w:rFonts w:ascii="Century Gothic" w:hAnsi="Century Gothic"/>
          <w:sz w:val="21"/>
          <w:szCs w:val="21"/>
        </w:rPr>
        <w:t xml:space="preserve"> </w:t>
      </w:r>
      <w:r w:rsidR="00F660B5">
        <w:rPr>
          <w:rFonts w:ascii="Century Gothic" w:hAnsi="Century Gothic"/>
          <w:sz w:val="21"/>
          <w:szCs w:val="21"/>
        </w:rPr>
        <w:t xml:space="preserve">and </w:t>
      </w:r>
      <w:r w:rsidR="002A3AA0" w:rsidRPr="002A3AA0">
        <w:rPr>
          <w:rFonts w:ascii="Century Gothic" w:hAnsi="Century Gothic"/>
          <w:sz w:val="21"/>
          <w:szCs w:val="21"/>
        </w:rPr>
        <w:t>Mrs. Sunimol S</w:t>
      </w:r>
      <w:r w:rsidR="00F660B5" w:rsidRPr="00F660B5">
        <w:rPr>
          <w:rFonts w:ascii="Century Gothic" w:hAnsi="Century Gothic"/>
          <w:sz w:val="21"/>
          <w:szCs w:val="21"/>
        </w:rPr>
        <w:t xml:space="preserve"> </w:t>
      </w:r>
      <w:r w:rsidRPr="00F64CC0">
        <w:rPr>
          <w:rFonts w:ascii="Century Gothic" w:hAnsi="Century Gothic"/>
          <w:sz w:val="21"/>
          <w:szCs w:val="21"/>
        </w:rPr>
        <w:t xml:space="preserve">that the below described immovable property mortgaged/charged to the Secured Creditor, the constructive possession of which has been taken by the Authorised Officer of the Bank as Secured Creditor, will be sold on “As is where is”, “As is what is”, and “Whatever there is” on </w:t>
      </w:r>
      <w:r w:rsidR="0045005F">
        <w:rPr>
          <w:rFonts w:ascii="Century Gothic" w:hAnsi="Century Gothic"/>
          <w:b/>
          <w:bCs/>
          <w:sz w:val="21"/>
          <w:szCs w:val="21"/>
        </w:rPr>
        <w:t>20.02.2026</w:t>
      </w:r>
      <w:r w:rsidRPr="00F64CC0">
        <w:rPr>
          <w:rFonts w:ascii="Century Gothic" w:hAnsi="Century Gothic"/>
          <w:sz w:val="21"/>
          <w:szCs w:val="21"/>
        </w:rPr>
        <w:t xml:space="preserve">, for recovery of </w:t>
      </w:r>
      <w:r w:rsidR="009D3320" w:rsidRPr="00B75898">
        <w:rPr>
          <w:rFonts w:ascii="Century Gothic" w:hAnsi="Century Gothic"/>
          <w:sz w:val="21"/>
          <w:szCs w:val="21"/>
        </w:rPr>
        <w:t>Rs.</w:t>
      </w:r>
      <w:r w:rsidR="0045005F">
        <w:rPr>
          <w:rFonts w:ascii="Century Gothic" w:hAnsi="Century Gothic"/>
          <w:sz w:val="21"/>
          <w:szCs w:val="21"/>
        </w:rPr>
        <w:t>33,67,871.64</w:t>
      </w:r>
      <w:r w:rsidR="00F973AA">
        <w:rPr>
          <w:rFonts w:ascii="Century Gothic" w:hAnsi="Century Gothic"/>
          <w:sz w:val="21"/>
          <w:szCs w:val="21"/>
        </w:rPr>
        <w:t xml:space="preserve"> </w:t>
      </w:r>
      <w:r w:rsidRPr="00F64CC0">
        <w:rPr>
          <w:rFonts w:ascii="Century Gothic" w:hAnsi="Century Gothic"/>
          <w:sz w:val="21"/>
          <w:szCs w:val="21"/>
        </w:rPr>
        <w:t>due to the Ban</w:t>
      </w:r>
      <w:r w:rsidR="00546698" w:rsidRPr="00F64CC0">
        <w:rPr>
          <w:rFonts w:ascii="Century Gothic" w:hAnsi="Century Gothic"/>
          <w:sz w:val="21"/>
          <w:szCs w:val="21"/>
        </w:rPr>
        <w:t xml:space="preserve">k as the Secured Creditor </w:t>
      </w:r>
      <w:r w:rsidR="00230AB9" w:rsidRPr="00F64CC0">
        <w:rPr>
          <w:rFonts w:ascii="Century Gothic" w:hAnsi="Century Gothic"/>
          <w:sz w:val="21"/>
          <w:szCs w:val="21"/>
        </w:rPr>
        <w:t>as on</w:t>
      </w:r>
      <w:r w:rsidR="009D3320" w:rsidRPr="00F64CC0">
        <w:rPr>
          <w:rFonts w:ascii="Century Gothic" w:hAnsi="Century Gothic"/>
          <w:sz w:val="21"/>
          <w:szCs w:val="21"/>
        </w:rPr>
        <w:t xml:space="preserve"> </w:t>
      </w:r>
      <w:r w:rsidR="00596A7D">
        <w:rPr>
          <w:rFonts w:ascii="Century Gothic" w:hAnsi="Century Gothic"/>
          <w:sz w:val="21"/>
          <w:szCs w:val="21"/>
        </w:rPr>
        <w:t>19.01.2026</w:t>
      </w:r>
      <w:r w:rsidR="00987DBD" w:rsidRPr="00F64CC0">
        <w:rPr>
          <w:rFonts w:ascii="Century Gothic" w:eastAsia="Century Gothic" w:hAnsi="Century Gothic" w:cs="Century Gothic"/>
          <w:b/>
          <w:sz w:val="21"/>
          <w:szCs w:val="21"/>
        </w:rPr>
        <w:t xml:space="preserve"> </w:t>
      </w:r>
      <w:r w:rsidR="00546698" w:rsidRPr="00F64CC0">
        <w:rPr>
          <w:rFonts w:ascii="Century Gothic" w:eastAsia="Century Gothic" w:hAnsi="Century Gothic" w:cs="Century Gothic"/>
          <w:color w:val="000000"/>
          <w:sz w:val="21"/>
          <w:szCs w:val="21"/>
        </w:rPr>
        <w:t xml:space="preserve">from the </w:t>
      </w:r>
      <w:r w:rsidR="00CB2301" w:rsidRPr="00F64CC0">
        <w:rPr>
          <w:rFonts w:ascii="Century Gothic" w:eastAsia="Century Gothic" w:hAnsi="Century Gothic" w:cs="Century Gothic"/>
          <w:color w:val="000000"/>
          <w:sz w:val="21"/>
          <w:szCs w:val="21"/>
        </w:rPr>
        <w:t>borrowers/guarantors/mortgagors</w:t>
      </w:r>
      <w:r w:rsidR="00CB2301" w:rsidRPr="00F64CC0">
        <w:rPr>
          <w:rFonts w:ascii="Century Gothic" w:hAnsi="Century Gothic"/>
          <w:b/>
          <w:sz w:val="21"/>
          <w:szCs w:val="21"/>
        </w:rPr>
        <w:t xml:space="preserve">  </w:t>
      </w:r>
      <w:r w:rsidR="002A3AA0" w:rsidRPr="0045005F">
        <w:rPr>
          <w:rFonts w:ascii="Century Gothic" w:hAnsi="Century Gothic"/>
          <w:w w:val="115"/>
          <w:sz w:val="21"/>
          <w:szCs w:val="21"/>
        </w:rPr>
        <w:t>(1)Mr. Renny Joseph  S/o P V Joseph, Edayadi Puthenparambil House, S H Mount P O, Kottayam-686006 and (2) Mrs. Sunimol S, W/o Renny Joseph Paruthikkuzhi, S H Mount P O, Kottayam-686006</w:t>
      </w:r>
      <w:r w:rsidR="00BA76CD" w:rsidRPr="0045005F">
        <w:rPr>
          <w:rFonts w:ascii="Century Gothic" w:hAnsi="Century Gothic"/>
          <w:b/>
          <w:w w:val="115"/>
          <w:sz w:val="21"/>
          <w:szCs w:val="21"/>
        </w:rPr>
        <w:t>.</w:t>
      </w:r>
    </w:p>
    <w:p w14:paraId="7945396C" w14:textId="77777777" w:rsidR="00855751" w:rsidRPr="00F16628" w:rsidRDefault="00855751" w:rsidP="00BC21C9">
      <w:pPr>
        <w:pStyle w:val="Standard"/>
        <w:ind w:left="-450"/>
        <w:jc w:val="both"/>
        <w:rPr>
          <w:rFonts w:ascii="Century Gothic" w:eastAsia="Century Gothic" w:hAnsi="Century Gothic" w:cs="Century Gothic"/>
          <w:b/>
          <w:sz w:val="21"/>
          <w:szCs w:val="21"/>
          <w:u w:val="single"/>
        </w:rPr>
      </w:pPr>
    </w:p>
    <w:p w14:paraId="5109522E" w14:textId="22924800" w:rsidR="00F973AA" w:rsidRDefault="0026516C" w:rsidP="00383EEE">
      <w:pPr>
        <w:spacing w:after="0" w:line="240" w:lineRule="auto"/>
        <w:ind w:left="2160" w:firstLine="720"/>
        <w:jc w:val="both"/>
        <w:rPr>
          <w:rFonts w:ascii="Century Gothic" w:hAnsi="Century Gothic"/>
        </w:rPr>
      </w:pPr>
      <w:r w:rsidRPr="00F16628">
        <w:rPr>
          <w:rFonts w:ascii="Century Gothic" w:eastAsia="Century Gothic" w:hAnsi="Century Gothic" w:cs="Century Gothic"/>
          <w:b/>
          <w:sz w:val="21"/>
          <w:szCs w:val="21"/>
          <w:u w:val="single"/>
        </w:rPr>
        <w:t>SCHEDULE OF PROPERTY (IES)</w:t>
      </w:r>
    </w:p>
    <w:p w14:paraId="4A9D1BC3" w14:textId="408A18B9" w:rsidR="002A3AA0" w:rsidRPr="00240061" w:rsidRDefault="002A3AA0" w:rsidP="002A3AA0">
      <w:pPr>
        <w:pStyle w:val="TableParagraph"/>
        <w:tabs>
          <w:tab w:val="left" w:pos="210"/>
        </w:tabs>
        <w:jc w:val="both"/>
        <w:rPr>
          <w:rFonts w:ascii="Century Gothic" w:hAnsi="Century Gothic"/>
          <w:sz w:val="21"/>
          <w:szCs w:val="21"/>
        </w:rPr>
      </w:pPr>
      <w:r w:rsidRPr="00240061">
        <w:rPr>
          <w:rFonts w:ascii="Century Gothic" w:hAnsi="Century Gothic"/>
          <w:sz w:val="21"/>
          <w:szCs w:val="21"/>
        </w:rPr>
        <w:t>All the part and parcel of 2.43 Ares (6 cents) along with the residential building in Re.Sy.No:397/18-1, Block No:26, Perumbaikkadu Village, Kottayam Taluk. Kottayam Sudistrict, Kottayam in the name of Mr.Renny Joseph with all rights there in under Settlement deed No 1373/2017 dated 26.07.2017 of Kottayam Additional SRO.</w:t>
      </w:r>
    </w:p>
    <w:p w14:paraId="083EE8F3" w14:textId="77777777" w:rsidR="002A3AA0" w:rsidRPr="00240061" w:rsidRDefault="002A3AA0" w:rsidP="002A3AA0">
      <w:pPr>
        <w:pStyle w:val="TableParagraph"/>
        <w:tabs>
          <w:tab w:val="left" w:pos="210"/>
        </w:tabs>
        <w:jc w:val="both"/>
        <w:rPr>
          <w:rFonts w:ascii="Century Gothic" w:hAnsi="Century Gothic"/>
          <w:sz w:val="21"/>
          <w:szCs w:val="21"/>
        </w:rPr>
      </w:pPr>
      <w:r w:rsidRPr="00240061">
        <w:rPr>
          <w:rFonts w:ascii="Century Gothic" w:hAnsi="Century Gothic"/>
          <w:sz w:val="21"/>
          <w:szCs w:val="21"/>
        </w:rPr>
        <w:t xml:space="preserve">     </w:t>
      </w:r>
    </w:p>
    <w:p w14:paraId="707B7556" w14:textId="77777777" w:rsidR="002A3AA0" w:rsidRPr="00240061" w:rsidRDefault="002A3AA0" w:rsidP="002A3AA0">
      <w:pPr>
        <w:pStyle w:val="TableParagraph"/>
        <w:tabs>
          <w:tab w:val="left" w:pos="210"/>
        </w:tabs>
        <w:jc w:val="both"/>
        <w:rPr>
          <w:rFonts w:ascii="Century Gothic" w:hAnsi="Century Gothic"/>
          <w:sz w:val="21"/>
          <w:szCs w:val="21"/>
        </w:rPr>
      </w:pPr>
      <w:r w:rsidRPr="00240061">
        <w:rPr>
          <w:rFonts w:ascii="Century Gothic" w:hAnsi="Century Gothic"/>
          <w:sz w:val="21"/>
          <w:szCs w:val="21"/>
        </w:rPr>
        <w:t>Boundaries</w:t>
      </w:r>
    </w:p>
    <w:p w14:paraId="4B5153E3" w14:textId="77777777" w:rsidR="002A3AA0" w:rsidRPr="00240061" w:rsidRDefault="002A3AA0" w:rsidP="002A3AA0">
      <w:pPr>
        <w:pStyle w:val="TableParagraph"/>
        <w:tabs>
          <w:tab w:val="left" w:pos="210"/>
        </w:tabs>
        <w:jc w:val="both"/>
        <w:rPr>
          <w:rFonts w:ascii="Century Gothic" w:hAnsi="Century Gothic"/>
          <w:sz w:val="21"/>
          <w:szCs w:val="21"/>
        </w:rPr>
      </w:pPr>
      <w:r w:rsidRPr="00240061">
        <w:rPr>
          <w:rFonts w:ascii="Century Gothic" w:hAnsi="Century Gothic"/>
          <w:sz w:val="21"/>
          <w:szCs w:val="21"/>
        </w:rPr>
        <w:t>On the North by :- Property Joseph Edayadiyil</w:t>
      </w:r>
    </w:p>
    <w:p w14:paraId="0A0BF7D2" w14:textId="77777777" w:rsidR="002A3AA0" w:rsidRPr="00240061" w:rsidRDefault="002A3AA0" w:rsidP="002A3AA0">
      <w:pPr>
        <w:pStyle w:val="TableParagraph"/>
        <w:tabs>
          <w:tab w:val="left" w:pos="210"/>
        </w:tabs>
        <w:jc w:val="both"/>
        <w:rPr>
          <w:rFonts w:ascii="Century Gothic" w:hAnsi="Century Gothic"/>
          <w:sz w:val="21"/>
          <w:szCs w:val="21"/>
        </w:rPr>
      </w:pPr>
      <w:r w:rsidRPr="00240061">
        <w:rPr>
          <w:rFonts w:ascii="Century Gothic" w:hAnsi="Century Gothic"/>
          <w:sz w:val="21"/>
          <w:szCs w:val="21"/>
        </w:rPr>
        <w:t>On the South by:-  Property of Roni Joseph and Pathway</w:t>
      </w:r>
    </w:p>
    <w:p w14:paraId="082EEA4A" w14:textId="77777777" w:rsidR="002A3AA0" w:rsidRPr="00240061" w:rsidRDefault="002A3AA0" w:rsidP="002A3AA0">
      <w:pPr>
        <w:pStyle w:val="TableParagraph"/>
        <w:tabs>
          <w:tab w:val="left" w:pos="210"/>
        </w:tabs>
        <w:jc w:val="both"/>
        <w:rPr>
          <w:rFonts w:ascii="Century Gothic" w:hAnsi="Century Gothic"/>
          <w:sz w:val="21"/>
          <w:szCs w:val="21"/>
        </w:rPr>
      </w:pPr>
      <w:r w:rsidRPr="00240061">
        <w:rPr>
          <w:rFonts w:ascii="Century Gothic" w:hAnsi="Century Gothic"/>
          <w:sz w:val="21"/>
          <w:szCs w:val="21"/>
        </w:rPr>
        <w:t>On the East by:-  Property of Joseph Edayadiyil</w:t>
      </w:r>
    </w:p>
    <w:p w14:paraId="5E726765" w14:textId="0ADED8CD" w:rsidR="00F973AA" w:rsidRPr="00240061" w:rsidRDefault="002A3AA0" w:rsidP="002A3AA0">
      <w:pPr>
        <w:pStyle w:val="TableParagraph"/>
        <w:tabs>
          <w:tab w:val="left" w:pos="210"/>
        </w:tabs>
        <w:jc w:val="both"/>
        <w:rPr>
          <w:rFonts w:ascii="Century Gothic" w:hAnsi="Century Gothic"/>
          <w:sz w:val="21"/>
          <w:szCs w:val="21"/>
        </w:rPr>
      </w:pPr>
      <w:r w:rsidRPr="00240061">
        <w:rPr>
          <w:rFonts w:ascii="Century Gothic" w:hAnsi="Century Gothic"/>
          <w:sz w:val="21"/>
          <w:szCs w:val="21"/>
        </w:rPr>
        <w:t>On the West by:-  Property of P.V.Thomas</w:t>
      </w:r>
    </w:p>
    <w:tbl>
      <w:tblPr>
        <w:tblStyle w:val="TableGrid"/>
        <w:tblW w:w="0" w:type="auto"/>
        <w:tblLook w:val="04A0" w:firstRow="1" w:lastRow="0" w:firstColumn="1" w:lastColumn="0" w:noHBand="0" w:noVBand="1"/>
      </w:tblPr>
      <w:tblGrid>
        <w:gridCol w:w="4591"/>
        <w:gridCol w:w="4605"/>
      </w:tblGrid>
      <w:tr w:rsidR="00820034" w:rsidRPr="00F16628" w14:paraId="1AFB67CF" w14:textId="77777777" w:rsidTr="0045005F">
        <w:tc>
          <w:tcPr>
            <w:tcW w:w="4591" w:type="dxa"/>
          </w:tcPr>
          <w:p w14:paraId="0F9567C4" w14:textId="77777777" w:rsidR="00820034" w:rsidRPr="00F16628" w:rsidRDefault="00820034" w:rsidP="003D72CE">
            <w:pPr>
              <w:pStyle w:val="xmsonormal"/>
              <w:spacing w:before="0" w:beforeAutospacing="0" w:after="0" w:afterAutospacing="0"/>
              <w:rPr>
                <w:rFonts w:ascii="Century Gothic" w:eastAsia="Calibri" w:hAnsi="Century Gothic" w:cs="Arial"/>
                <w:sz w:val="21"/>
                <w:szCs w:val="21"/>
                <w:lang w:val="en-IN"/>
              </w:rPr>
            </w:pPr>
            <w:r w:rsidRPr="00F16628">
              <w:rPr>
                <w:rFonts w:ascii="Century Gothic" w:eastAsia="Calibri" w:hAnsi="Century Gothic" w:cs="Arial"/>
                <w:sz w:val="21"/>
                <w:szCs w:val="21"/>
                <w:lang w:val="en-IN"/>
              </w:rPr>
              <w:t>Reserve Price</w:t>
            </w:r>
          </w:p>
        </w:tc>
        <w:tc>
          <w:tcPr>
            <w:tcW w:w="4605" w:type="dxa"/>
          </w:tcPr>
          <w:p w14:paraId="71BA8133" w14:textId="5F0D03FC" w:rsidR="00820034" w:rsidRPr="00F16628" w:rsidRDefault="00820034" w:rsidP="003D72CE">
            <w:pPr>
              <w:pStyle w:val="xmsonormal"/>
              <w:spacing w:before="0" w:beforeAutospacing="0" w:after="0" w:afterAutospacing="0"/>
              <w:rPr>
                <w:rFonts w:ascii="Century Gothic" w:eastAsia="Calibri" w:hAnsi="Century Gothic" w:cs="Arial"/>
                <w:sz w:val="21"/>
                <w:szCs w:val="21"/>
                <w:lang w:val="en-IN"/>
              </w:rPr>
            </w:pPr>
            <w:r>
              <w:rPr>
                <w:rFonts w:ascii="Century Gothic" w:eastAsia="Calibri" w:hAnsi="Century Gothic" w:cs="Arial"/>
                <w:sz w:val="21"/>
                <w:szCs w:val="21"/>
                <w:lang w:val="en-IN"/>
              </w:rPr>
              <w:t>Rs.</w:t>
            </w:r>
            <w:r w:rsidRPr="00390872">
              <w:rPr>
                <w:rFonts w:ascii="Century Gothic" w:hAnsi="Century Gothic"/>
                <w:sz w:val="21"/>
              </w:rPr>
              <w:t xml:space="preserve"> </w:t>
            </w:r>
            <w:r w:rsidR="0045005F">
              <w:rPr>
                <w:rFonts w:ascii="Century Gothic" w:hAnsi="Century Gothic"/>
                <w:sz w:val="21"/>
              </w:rPr>
              <w:t>34,70,000</w:t>
            </w:r>
            <w:r w:rsidR="00C44CF4" w:rsidRPr="00C44CF4">
              <w:rPr>
                <w:rFonts w:ascii="Century Gothic" w:hAnsi="Century Gothic"/>
                <w:sz w:val="21"/>
              </w:rPr>
              <w:t>/-</w:t>
            </w:r>
          </w:p>
        </w:tc>
      </w:tr>
      <w:tr w:rsidR="00820034" w:rsidRPr="00F16628" w14:paraId="04B3DFFD" w14:textId="77777777" w:rsidTr="0045005F">
        <w:tc>
          <w:tcPr>
            <w:tcW w:w="4591" w:type="dxa"/>
          </w:tcPr>
          <w:p w14:paraId="39CA216E" w14:textId="77777777" w:rsidR="00820034" w:rsidRPr="00F16628" w:rsidRDefault="00820034" w:rsidP="003D72CE">
            <w:pPr>
              <w:pStyle w:val="xmsonormal"/>
              <w:spacing w:before="0" w:beforeAutospacing="0" w:after="0" w:afterAutospacing="0"/>
              <w:rPr>
                <w:rFonts w:ascii="Century Gothic" w:eastAsia="Calibri" w:hAnsi="Century Gothic" w:cs="Arial"/>
                <w:sz w:val="21"/>
                <w:szCs w:val="21"/>
                <w:lang w:val="en-IN"/>
              </w:rPr>
            </w:pPr>
            <w:r w:rsidRPr="00F16628">
              <w:rPr>
                <w:rFonts w:ascii="Century Gothic" w:eastAsia="Calibri" w:hAnsi="Century Gothic" w:cs="Arial"/>
                <w:sz w:val="21"/>
                <w:szCs w:val="21"/>
                <w:lang w:val="en-IN"/>
              </w:rPr>
              <w:t>EMD</w:t>
            </w:r>
          </w:p>
        </w:tc>
        <w:tc>
          <w:tcPr>
            <w:tcW w:w="4605" w:type="dxa"/>
          </w:tcPr>
          <w:p w14:paraId="1A713967" w14:textId="28C961E7" w:rsidR="00820034" w:rsidRPr="00F16628" w:rsidRDefault="00820034" w:rsidP="003D72CE">
            <w:pPr>
              <w:pStyle w:val="xmsonormal"/>
              <w:spacing w:before="0" w:beforeAutospacing="0" w:after="0" w:afterAutospacing="0"/>
              <w:rPr>
                <w:rFonts w:ascii="Century Gothic" w:eastAsia="Calibri" w:hAnsi="Century Gothic" w:cs="Arial"/>
                <w:sz w:val="21"/>
                <w:szCs w:val="21"/>
                <w:lang w:val="en-IN"/>
              </w:rPr>
            </w:pPr>
            <w:r>
              <w:rPr>
                <w:rFonts w:ascii="Century Gothic" w:eastAsia="Calibri" w:hAnsi="Century Gothic" w:cs="Arial"/>
                <w:sz w:val="21"/>
                <w:szCs w:val="21"/>
                <w:lang w:val="en-IN"/>
              </w:rPr>
              <w:t>Rs.</w:t>
            </w:r>
            <w:r w:rsidRPr="00390872">
              <w:rPr>
                <w:rFonts w:ascii="Century Gothic" w:hAnsi="Century Gothic"/>
                <w:sz w:val="21"/>
              </w:rPr>
              <w:t xml:space="preserve"> </w:t>
            </w:r>
            <w:r w:rsidR="0045005F">
              <w:rPr>
                <w:rFonts w:ascii="Century Gothic" w:hAnsi="Century Gothic"/>
                <w:sz w:val="22"/>
                <w:szCs w:val="22"/>
              </w:rPr>
              <w:t>3,47,000/-</w:t>
            </w:r>
          </w:p>
        </w:tc>
      </w:tr>
    </w:tbl>
    <w:p w14:paraId="6149D4EF" w14:textId="77777777" w:rsidR="0045005F" w:rsidRPr="00783B74" w:rsidRDefault="0045005F" w:rsidP="0045005F">
      <w:pPr>
        <w:spacing w:after="0" w:line="240" w:lineRule="auto"/>
        <w:rPr>
          <w:rFonts w:ascii="Century Gothic" w:eastAsia="Century Gothic" w:hAnsi="Century Gothic" w:cs="Century Gothic"/>
          <w:sz w:val="21"/>
          <w:szCs w:val="21"/>
        </w:rPr>
      </w:pPr>
      <w:r w:rsidRPr="00783B74">
        <w:rPr>
          <w:rFonts w:ascii="Century Gothic" w:hAnsi="Century Gothic"/>
          <w:sz w:val="21"/>
          <w:szCs w:val="21"/>
        </w:rPr>
        <w:t>F</w:t>
      </w:r>
      <w:r w:rsidRPr="00783B74">
        <w:rPr>
          <w:rFonts w:ascii="Century Gothic" w:hAnsi="Century Gothic"/>
          <w:color w:val="auto"/>
          <w:sz w:val="21"/>
          <w:szCs w:val="21"/>
        </w:rPr>
        <w:t xml:space="preserve">or detailed terms and conditions of the sale, please refer to the link provided in Secured Creditor’s website i.e. </w:t>
      </w:r>
      <w:hyperlink r:id="rId9" w:history="1">
        <w:r w:rsidRPr="00783B74">
          <w:rPr>
            <w:rStyle w:val="Hyperlink"/>
            <w:rFonts w:ascii="Century Gothic" w:hAnsi="Century Gothic"/>
            <w:sz w:val="21"/>
            <w:szCs w:val="21"/>
          </w:rPr>
          <w:t>https://baanknet.com</w:t>
        </w:r>
      </w:hyperlink>
      <w:r w:rsidRPr="00783B74">
        <w:rPr>
          <w:rFonts w:ascii="Century Gothic" w:hAnsi="Century Gothic"/>
          <w:sz w:val="21"/>
          <w:szCs w:val="21"/>
        </w:rPr>
        <w:t xml:space="preserve">. </w:t>
      </w:r>
    </w:p>
    <w:p w14:paraId="687AAE23" w14:textId="77777777" w:rsidR="0045005F" w:rsidRPr="00783B74" w:rsidRDefault="0045005F" w:rsidP="0045005F">
      <w:pPr>
        <w:pStyle w:val="NoSpacing"/>
        <w:rPr>
          <w:rFonts w:ascii="Century Gothic" w:hAnsi="Century Gothic"/>
          <w:b/>
          <w:sz w:val="21"/>
          <w:szCs w:val="21"/>
        </w:rPr>
      </w:pPr>
    </w:p>
    <w:p w14:paraId="45776256" w14:textId="1CB910E8" w:rsidR="0045005F" w:rsidRPr="00783B74" w:rsidRDefault="005A3E21" w:rsidP="0045005F">
      <w:pPr>
        <w:pStyle w:val="NoSpacing"/>
        <w:rPr>
          <w:rFonts w:ascii="Century Gothic" w:hAnsi="Century Gothic"/>
          <w:b/>
          <w:sz w:val="21"/>
          <w:szCs w:val="21"/>
        </w:rPr>
      </w:pPr>
      <w:r>
        <w:rPr>
          <w:noProof/>
        </w:rPr>
        <w:drawing>
          <wp:inline distT="0" distB="0" distL="0" distR="0" wp14:anchorId="4EFD1640" wp14:editId="183DFA53">
            <wp:extent cx="1905000" cy="1905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10044D1E" w14:textId="77777777" w:rsidR="0045005F" w:rsidRPr="00783B74" w:rsidRDefault="0045005F" w:rsidP="0045005F">
      <w:pPr>
        <w:pStyle w:val="NoSpacing"/>
        <w:rPr>
          <w:rFonts w:ascii="Century Gothic" w:hAnsi="Century Gothic"/>
          <w:b/>
          <w:sz w:val="21"/>
          <w:szCs w:val="21"/>
        </w:rPr>
      </w:pPr>
    </w:p>
    <w:p w14:paraId="100F4381" w14:textId="77777777" w:rsidR="0045005F" w:rsidRPr="00783B74" w:rsidRDefault="0045005F" w:rsidP="0045005F">
      <w:pPr>
        <w:pStyle w:val="NoSpacing"/>
        <w:rPr>
          <w:rFonts w:ascii="Century Gothic" w:hAnsi="Century Gothic"/>
          <w:b/>
          <w:sz w:val="21"/>
          <w:szCs w:val="21"/>
        </w:rPr>
      </w:pPr>
    </w:p>
    <w:p w14:paraId="349D69E8" w14:textId="77777777" w:rsidR="0045005F" w:rsidRPr="00783B74" w:rsidRDefault="0045005F" w:rsidP="0045005F">
      <w:pPr>
        <w:pStyle w:val="NoSpacing"/>
        <w:rPr>
          <w:rFonts w:ascii="Century Gothic" w:hAnsi="Century Gothic"/>
          <w:b/>
          <w:sz w:val="21"/>
          <w:szCs w:val="21"/>
        </w:rPr>
      </w:pPr>
    </w:p>
    <w:p w14:paraId="15F4AC0C" w14:textId="77777777" w:rsidR="0045005F" w:rsidRPr="00783B74" w:rsidRDefault="0045005F" w:rsidP="0045005F">
      <w:pPr>
        <w:pStyle w:val="NoSpacing"/>
        <w:rPr>
          <w:rFonts w:ascii="Century Gothic" w:hAnsi="Century Gothic"/>
          <w:b/>
          <w:sz w:val="21"/>
          <w:szCs w:val="21"/>
        </w:rPr>
      </w:pPr>
      <w:r w:rsidRPr="00783B74">
        <w:rPr>
          <w:rFonts w:ascii="Century Gothic" w:hAnsi="Century Gothic"/>
          <w:b/>
          <w:sz w:val="21"/>
          <w:szCs w:val="21"/>
        </w:rPr>
        <w:t>Place: Ernakulam</w:t>
      </w:r>
      <w:r w:rsidRPr="00783B74">
        <w:rPr>
          <w:rFonts w:ascii="Century Gothic" w:hAnsi="Century Gothic"/>
          <w:b/>
          <w:sz w:val="21"/>
          <w:szCs w:val="21"/>
        </w:rPr>
        <w:tab/>
      </w:r>
      <w:r w:rsidRPr="00783B74">
        <w:rPr>
          <w:rFonts w:ascii="Century Gothic" w:hAnsi="Century Gothic"/>
          <w:b/>
          <w:sz w:val="21"/>
          <w:szCs w:val="21"/>
        </w:rPr>
        <w:tab/>
      </w:r>
      <w:r w:rsidRPr="00783B74">
        <w:rPr>
          <w:rFonts w:ascii="Century Gothic" w:hAnsi="Century Gothic"/>
          <w:b/>
          <w:sz w:val="21"/>
          <w:szCs w:val="21"/>
        </w:rPr>
        <w:tab/>
      </w:r>
      <w:r w:rsidRPr="00783B74">
        <w:rPr>
          <w:rFonts w:ascii="Century Gothic" w:hAnsi="Century Gothic"/>
          <w:b/>
          <w:sz w:val="21"/>
          <w:szCs w:val="21"/>
        </w:rPr>
        <w:tab/>
      </w:r>
      <w:r w:rsidRPr="00783B74">
        <w:rPr>
          <w:rFonts w:ascii="Century Gothic" w:hAnsi="Century Gothic"/>
          <w:b/>
          <w:sz w:val="21"/>
          <w:szCs w:val="21"/>
        </w:rPr>
        <w:tab/>
      </w:r>
      <w:r w:rsidRPr="00783B74">
        <w:rPr>
          <w:rFonts w:ascii="Century Gothic" w:hAnsi="Century Gothic"/>
          <w:b/>
          <w:sz w:val="21"/>
          <w:szCs w:val="21"/>
        </w:rPr>
        <w:tab/>
      </w:r>
      <w:r w:rsidRPr="00783B74">
        <w:rPr>
          <w:rFonts w:ascii="Century Gothic" w:hAnsi="Century Gothic"/>
          <w:b/>
          <w:sz w:val="21"/>
          <w:szCs w:val="21"/>
        </w:rPr>
        <w:tab/>
        <w:t>Authorised Officer</w:t>
      </w:r>
    </w:p>
    <w:p w14:paraId="6678F5C4" w14:textId="4D55115D" w:rsidR="0045005F" w:rsidRPr="00783B74" w:rsidRDefault="0045005F" w:rsidP="0045005F">
      <w:pPr>
        <w:pStyle w:val="NoSpacing"/>
        <w:rPr>
          <w:rFonts w:ascii="Century Gothic" w:hAnsi="Century Gothic"/>
          <w:sz w:val="21"/>
          <w:szCs w:val="21"/>
        </w:rPr>
      </w:pPr>
      <w:r w:rsidRPr="00783B74">
        <w:rPr>
          <w:rFonts w:ascii="Century Gothic" w:hAnsi="Century Gothic"/>
          <w:b/>
          <w:sz w:val="21"/>
          <w:szCs w:val="21"/>
        </w:rPr>
        <w:t xml:space="preserve">Date: </w:t>
      </w:r>
      <w:r>
        <w:rPr>
          <w:rFonts w:ascii="Century Gothic" w:hAnsi="Century Gothic"/>
          <w:b/>
          <w:sz w:val="21"/>
          <w:szCs w:val="21"/>
        </w:rPr>
        <w:t>31.01.2026</w:t>
      </w:r>
      <w:r w:rsidRPr="00783B74">
        <w:rPr>
          <w:rFonts w:ascii="Century Gothic" w:hAnsi="Century Gothic"/>
          <w:b/>
          <w:sz w:val="21"/>
          <w:szCs w:val="21"/>
        </w:rPr>
        <w:t xml:space="preserve">                                     </w:t>
      </w:r>
      <w:r w:rsidRPr="00783B74">
        <w:rPr>
          <w:rFonts w:ascii="Century Gothic" w:hAnsi="Century Gothic"/>
          <w:b/>
          <w:sz w:val="21"/>
          <w:szCs w:val="21"/>
        </w:rPr>
        <w:tab/>
        <w:t>For and On behalf of Indian Overseas Bank ***************************************************************************************************</w:t>
      </w:r>
    </w:p>
    <w:p w14:paraId="49793CE4" w14:textId="77777777" w:rsidR="0045005F" w:rsidRPr="00783B74" w:rsidRDefault="0045005F" w:rsidP="0045005F">
      <w:pPr>
        <w:pStyle w:val="NoSpacing"/>
        <w:jc w:val="both"/>
        <w:rPr>
          <w:rFonts w:ascii="Century Gothic" w:hAnsi="Century Gothic"/>
          <w:sz w:val="21"/>
          <w:szCs w:val="21"/>
        </w:rPr>
      </w:pPr>
      <w:r w:rsidRPr="00783B74">
        <w:rPr>
          <w:rFonts w:ascii="Century Gothic" w:hAnsi="Century Gothic"/>
          <w:sz w:val="21"/>
          <w:szCs w:val="21"/>
        </w:rPr>
        <w:t>This may also be treated as a Notice under Rule 8(6)/ Rule 9(1) of Security Interest (Enforcement) Rules, 2002 to the borrower/s and guarantor/s of the said loan about holding of e-auction on the above-mentioned date</w:t>
      </w:r>
    </w:p>
    <w:p w14:paraId="4B21C4C1" w14:textId="77777777" w:rsidR="0045005F" w:rsidRPr="00783B74" w:rsidRDefault="0045005F" w:rsidP="0045005F">
      <w:pPr>
        <w:pStyle w:val="NoSpacing"/>
        <w:jc w:val="both"/>
        <w:rPr>
          <w:rFonts w:ascii="Century Gothic" w:hAnsi="Century Gothic"/>
          <w:sz w:val="21"/>
          <w:szCs w:val="21"/>
        </w:rPr>
      </w:pPr>
    </w:p>
    <w:p w14:paraId="6985F65B" w14:textId="77777777" w:rsidR="0045005F" w:rsidRPr="00783B74" w:rsidRDefault="0045005F" w:rsidP="0045005F">
      <w:pPr>
        <w:pStyle w:val="NoSpacing"/>
        <w:jc w:val="both"/>
        <w:rPr>
          <w:rFonts w:ascii="Century Gothic" w:hAnsi="Century Gothic"/>
          <w:sz w:val="21"/>
          <w:szCs w:val="21"/>
        </w:rPr>
      </w:pPr>
    </w:p>
    <w:tbl>
      <w:tblPr>
        <w:tblW w:w="0" w:type="auto"/>
        <w:tblInd w:w="676" w:type="dxa"/>
        <w:tblCellMar>
          <w:left w:w="10" w:type="dxa"/>
          <w:right w:w="10" w:type="dxa"/>
        </w:tblCellMar>
        <w:tblLook w:val="0000" w:firstRow="0" w:lastRow="0" w:firstColumn="0" w:lastColumn="0" w:noHBand="0" w:noVBand="0"/>
      </w:tblPr>
      <w:tblGrid>
        <w:gridCol w:w="2828"/>
        <w:gridCol w:w="5692"/>
      </w:tblGrid>
      <w:tr w:rsidR="0045005F" w:rsidRPr="00783B74" w14:paraId="66DEB3A2" w14:textId="77777777" w:rsidTr="00F908CA">
        <w:trPr>
          <w:trHeight w:val="274"/>
        </w:trPr>
        <w:tc>
          <w:tcPr>
            <w:tcW w:w="28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48DD85" w14:textId="77777777" w:rsidR="0045005F" w:rsidRPr="00783B74" w:rsidRDefault="0045005F" w:rsidP="00F908CA">
            <w:pPr>
              <w:spacing w:after="0" w:line="240" w:lineRule="auto"/>
              <w:ind w:right="-99"/>
              <w:jc w:val="both"/>
              <w:rPr>
                <w:rFonts w:ascii="Century Gothic" w:hAnsi="Century Gothic"/>
                <w:sz w:val="21"/>
                <w:szCs w:val="21"/>
              </w:rPr>
            </w:pPr>
            <w:r w:rsidRPr="00783B74">
              <w:rPr>
                <w:rFonts w:ascii="Century Gothic" w:eastAsia="Century Gothic" w:hAnsi="Century Gothic" w:cs="Century Gothic"/>
                <w:sz w:val="21"/>
                <w:szCs w:val="21"/>
              </w:rPr>
              <w:t>Date and Time of E auction</w:t>
            </w:r>
          </w:p>
        </w:tc>
        <w:tc>
          <w:tcPr>
            <w:tcW w:w="57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6716B4" w14:textId="78675F2D" w:rsidR="0045005F" w:rsidRPr="00783B74" w:rsidRDefault="0045005F" w:rsidP="00F908CA">
            <w:pPr>
              <w:spacing w:after="0" w:line="240" w:lineRule="auto"/>
              <w:ind w:right="-99"/>
              <w:jc w:val="both"/>
              <w:rPr>
                <w:rFonts w:ascii="Century Gothic" w:hAnsi="Century Gothic"/>
                <w:sz w:val="21"/>
                <w:szCs w:val="21"/>
              </w:rPr>
            </w:pPr>
            <w:r w:rsidRPr="004F107A">
              <w:rPr>
                <w:rFonts w:ascii="Century Gothic" w:eastAsia="Century Gothic" w:hAnsi="Century Gothic" w:cs="Century Gothic"/>
                <w:bCs/>
                <w:sz w:val="21"/>
                <w:szCs w:val="21"/>
              </w:rPr>
              <w:t xml:space="preserve">On </w:t>
            </w:r>
            <w:r>
              <w:rPr>
                <w:rFonts w:ascii="Century Gothic" w:eastAsia="Century Gothic" w:hAnsi="Century Gothic" w:cs="Century Gothic"/>
                <w:b/>
                <w:sz w:val="21"/>
                <w:szCs w:val="21"/>
              </w:rPr>
              <w:t>20.02.2026</w:t>
            </w:r>
            <w:r w:rsidRPr="00783B74">
              <w:rPr>
                <w:rFonts w:ascii="Century Gothic" w:eastAsia="Century Gothic" w:hAnsi="Century Gothic" w:cs="Century Gothic"/>
                <w:sz w:val="21"/>
                <w:szCs w:val="21"/>
              </w:rPr>
              <w:t xml:space="preserve"> between 11 am and 2 pm with auto extension of 10 minutes each till the sale is completed </w:t>
            </w:r>
          </w:p>
        </w:tc>
      </w:tr>
    </w:tbl>
    <w:p w14:paraId="089E2931" w14:textId="77777777" w:rsidR="0045005F" w:rsidRPr="00783B74" w:rsidRDefault="0045005F" w:rsidP="0045005F">
      <w:pPr>
        <w:spacing w:after="0" w:line="240" w:lineRule="auto"/>
        <w:ind w:left="-426"/>
        <w:jc w:val="both"/>
        <w:rPr>
          <w:rFonts w:ascii="Century Gothic" w:hAnsi="Century Gothic"/>
          <w:sz w:val="21"/>
          <w:szCs w:val="21"/>
        </w:rPr>
      </w:pPr>
    </w:p>
    <w:p w14:paraId="369F0063" w14:textId="77777777" w:rsidR="0045005F" w:rsidRPr="00783B74" w:rsidRDefault="0045005F" w:rsidP="0045005F">
      <w:pPr>
        <w:autoSpaceDE w:val="0"/>
        <w:autoSpaceDN w:val="0"/>
        <w:adjustRightInd w:val="0"/>
        <w:spacing w:after="0" w:line="240" w:lineRule="auto"/>
        <w:jc w:val="both"/>
        <w:rPr>
          <w:rFonts w:ascii="Century Gothic" w:eastAsiaTheme="minorHAnsi" w:hAnsi="Century Gothic" w:cs="Century Gothic,Bold"/>
          <w:b/>
          <w:bCs/>
          <w:color w:val="000000"/>
          <w:sz w:val="21"/>
          <w:szCs w:val="21"/>
          <w:u w:val="single"/>
          <w:lang w:eastAsia="en-US"/>
        </w:rPr>
      </w:pPr>
      <w:r w:rsidRPr="00783B74">
        <w:rPr>
          <w:rFonts w:ascii="Century Gothic" w:eastAsiaTheme="minorHAnsi" w:hAnsi="Century Gothic" w:cs="Century Gothic,Bold"/>
          <w:b/>
          <w:bCs/>
          <w:color w:val="000000"/>
          <w:sz w:val="21"/>
          <w:szCs w:val="21"/>
          <w:u w:val="single"/>
          <w:lang w:eastAsia="en-US"/>
        </w:rPr>
        <w:t>Terms and Conditions</w:t>
      </w:r>
    </w:p>
    <w:p w14:paraId="0CDEA9AA" w14:textId="076B2D05" w:rsidR="0045005F" w:rsidRPr="00783B74" w:rsidRDefault="0045005F" w:rsidP="003D4980">
      <w:pPr>
        <w:pStyle w:val="ListParagraph"/>
        <w:numPr>
          <w:ilvl w:val="0"/>
          <w:numId w:val="11"/>
        </w:numPr>
        <w:autoSpaceDE w:val="0"/>
        <w:autoSpaceDN w:val="0"/>
        <w:adjustRightInd w:val="0"/>
        <w:spacing w:after="0"/>
        <w:jc w:val="both"/>
        <w:rPr>
          <w:rFonts w:ascii="Century Gothic" w:eastAsiaTheme="minorHAnsi" w:hAnsi="Century Gothic" w:cs="Century Gothic"/>
          <w:color w:val="000000"/>
          <w:sz w:val="21"/>
          <w:szCs w:val="21"/>
          <w:lang w:eastAsia="en-US"/>
        </w:rPr>
      </w:pPr>
      <w:r w:rsidRPr="00783B74">
        <w:rPr>
          <w:rFonts w:ascii="Century Gothic" w:eastAsiaTheme="minorHAnsi" w:hAnsi="Century Gothic" w:cs="Century Gothic"/>
          <w:color w:val="000000"/>
          <w:sz w:val="21"/>
          <w:szCs w:val="21"/>
          <w:lang w:eastAsia="en-US"/>
        </w:rPr>
        <w:t xml:space="preserve">The property(ies) will be sold by e-auction through the service provider </w:t>
      </w:r>
      <w:bookmarkStart w:id="1" w:name="_Hlk184222496"/>
      <w:r w:rsidRPr="00783B74">
        <w:rPr>
          <w:rFonts w:ascii="Century Gothic" w:hAnsi="Century Gothic"/>
          <w:sz w:val="21"/>
          <w:szCs w:val="21"/>
        </w:rPr>
        <w:fldChar w:fldCharType="begin"/>
      </w:r>
      <w:r w:rsidRPr="00783B74">
        <w:rPr>
          <w:rFonts w:ascii="Century Gothic" w:hAnsi="Century Gothic"/>
          <w:sz w:val="21"/>
          <w:szCs w:val="21"/>
        </w:rPr>
        <w:instrText xml:space="preserve"> HYPERLINK "https://baanknet.com" </w:instrText>
      </w:r>
      <w:r w:rsidRPr="00783B74">
        <w:rPr>
          <w:rFonts w:ascii="Century Gothic" w:hAnsi="Century Gothic"/>
          <w:sz w:val="21"/>
          <w:szCs w:val="21"/>
        </w:rPr>
        <w:fldChar w:fldCharType="separate"/>
      </w:r>
      <w:r w:rsidRPr="00783B74">
        <w:rPr>
          <w:rStyle w:val="Hyperlink"/>
          <w:rFonts w:ascii="Century Gothic" w:hAnsi="Century Gothic"/>
          <w:sz w:val="21"/>
          <w:szCs w:val="21"/>
        </w:rPr>
        <w:t>https://baanknet.com</w:t>
      </w:r>
      <w:r w:rsidRPr="00783B74">
        <w:rPr>
          <w:rFonts w:ascii="Century Gothic" w:hAnsi="Century Gothic"/>
          <w:sz w:val="21"/>
          <w:szCs w:val="21"/>
        </w:rPr>
        <w:fldChar w:fldCharType="end"/>
      </w:r>
      <w:bookmarkEnd w:id="1"/>
      <w:r w:rsidRPr="00783B74">
        <w:rPr>
          <w:rFonts w:ascii="Century Gothic" w:eastAsiaTheme="minorHAnsi" w:hAnsi="Century Gothic" w:cs="Century Gothic"/>
          <w:color w:val="000000"/>
          <w:sz w:val="21"/>
          <w:szCs w:val="21"/>
          <w:lang w:eastAsia="en-US"/>
        </w:rPr>
        <w:t xml:space="preserve"> under the supervision of the Authorized Officer of the Bank.</w:t>
      </w:r>
    </w:p>
    <w:p w14:paraId="551F8E1D" w14:textId="77777777" w:rsidR="0045005F" w:rsidRPr="00783B74" w:rsidRDefault="0045005F" w:rsidP="003D4980">
      <w:pPr>
        <w:pStyle w:val="ListParagraph"/>
        <w:numPr>
          <w:ilvl w:val="0"/>
          <w:numId w:val="11"/>
        </w:numPr>
        <w:spacing w:after="0"/>
        <w:jc w:val="both"/>
        <w:rPr>
          <w:rFonts w:ascii="Century Gothic" w:eastAsiaTheme="minorHAnsi" w:hAnsi="Century Gothic" w:cs="Century Gothic"/>
          <w:color w:val="000000"/>
          <w:sz w:val="21"/>
          <w:szCs w:val="21"/>
          <w:lang w:eastAsia="en-US"/>
        </w:rPr>
      </w:pPr>
      <w:r w:rsidRPr="00783B74">
        <w:rPr>
          <w:rFonts w:ascii="Century Gothic" w:eastAsiaTheme="minorHAnsi" w:hAnsi="Century Gothic" w:cs="Century Gothic"/>
          <w:color w:val="000000"/>
          <w:sz w:val="21"/>
          <w:szCs w:val="21"/>
          <w:lang w:eastAsia="en-US"/>
        </w:rPr>
        <w:t xml:space="preserve">The intending Bidders /Purchasers are requested to register on portal </w:t>
      </w:r>
      <w:hyperlink r:id="rId11" w:history="1">
        <w:r w:rsidRPr="00783B74">
          <w:rPr>
            <w:rStyle w:val="Hyperlink"/>
            <w:rFonts w:ascii="Century Gothic" w:hAnsi="Century Gothic"/>
            <w:sz w:val="21"/>
            <w:szCs w:val="21"/>
          </w:rPr>
          <w:t>https://baanknet.com/ eauction-psb/bidder-registration</w:t>
        </w:r>
      </w:hyperlink>
      <w:r w:rsidRPr="00783B74">
        <w:rPr>
          <w:rFonts w:ascii="Century Gothic" w:hAnsi="Century Gothic"/>
          <w:sz w:val="21"/>
          <w:szCs w:val="21"/>
        </w:rPr>
        <w:t xml:space="preserve"> </w:t>
      </w:r>
      <w:r w:rsidRPr="00783B74">
        <w:rPr>
          <w:rFonts w:ascii="Century Gothic" w:eastAsiaTheme="minorHAnsi" w:hAnsi="Century Gothic" w:cs="Century Gothic"/>
          <w:color w:val="000000"/>
          <w:sz w:val="21"/>
          <w:szCs w:val="21"/>
          <w:lang w:eastAsia="en-US"/>
        </w:rPr>
        <w:t>using their email-id and mobile number. Further, they are requested to do the profile registration after completing e-KYC with Digi locker, photo verification using Selfie- KYC and account number verification using Penny-drop KYC. Once the KYC documents are verified by e-auction service provider the registration is made successful on the same day, the intending Bidders /Purchasers has to transfer the EMD amount using online mode in his Global EMD Wallet account before the date of auction. Intending bidders shall have a valid email address and should register their name / account by login to the website of the aforesaid service provider.</w:t>
      </w:r>
    </w:p>
    <w:p w14:paraId="369BC095" w14:textId="77777777" w:rsidR="0045005F" w:rsidRPr="00783B74" w:rsidRDefault="0045005F" w:rsidP="003D4980">
      <w:pPr>
        <w:pStyle w:val="ListParagraph"/>
        <w:numPr>
          <w:ilvl w:val="0"/>
          <w:numId w:val="11"/>
        </w:numPr>
        <w:autoSpaceDE w:val="0"/>
        <w:autoSpaceDN w:val="0"/>
        <w:adjustRightInd w:val="0"/>
        <w:spacing w:after="0"/>
        <w:jc w:val="both"/>
        <w:rPr>
          <w:rFonts w:ascii="Century Gothic" w:eastAsiaTheme="minorHAnsi" w:hAnsi="Century Gothic" w:cs="Century Gothic"/>
          <w:color w:val="000000"/>
          <w:sz w:val="21"/>
          <w:szCs w:val="21"/>
          <w:lang w:eastAsia="en-US"/>
        </w:rPr>
      </w:pPr>
      <w:r w:rsidRPr="00783B74">
        <w:rPr>
          <w:rFonts w:ascii="Century Gothic" w:eastAsiaTheme="minorHAnsi" w:hAnsi="Century Gothic" w:cs="Century Gothic"/>
          <w:color w:val="000000"/>
          <w:sz w:val="21"/>
          <w:szCs w:val="21"/>
          <w:lang w:eastAsia="en-US"/>
        </w:rPr>
        <w:t>Earnest Money Deposit (EMD) amount as mentioned above shall be paid online through NEFT/RTGS/UPI mode through</w:t>
      </w:r>
      <w:r w:rsidRPr="00783B74">
        <w:rPr>
          <w:rFonts w:ascii="Century Gothic" w:eastAsiaTheme="minorHAnsi" w:hAnsi="Century Gothic" w:cs="Century Gothic,Bold"/>
          <w:b/>
          <w:bCs/>
          <w:color w:val="000000"/>
          <w:sz w:val="21"/>
          <w:szCs w:val="21"/>
          <w:lang w:eastAsia="en-US"/>
        </w:rPr>
        <w:t xml:space="preserve"> </w:t>
      </w:r>
      <w:hyperlink r:id="rId12" w:history="1">
        <w:r w:rsidRPr="00783B74">
          <w:rPr>
            <w:rStyle w:val="Hyperlink"/>
            <w:rFonts w:ascii="Century Gothic" w:hAnsi="Century Gothic"/>
            <w:sz w:val="21"/>
            <w:szCs w:val="21"/>
          </w:rPr>
          <w:t>https://baanknet.com</w:t>
        </w:r>
      </w:hyperlink>
      <w:r w:rsidRPr="00783B74">
        <w:rPr>
          <w:rStyle w:val="Hyperlink"/>
          <w:rFonts w:ascii="Century Gothic" w:eastAsiaTheme="minorHAnsi" w:hAnsi="Century Gothic" w:cs="Century Gothic,Bold"/>
          <w:b/>
          <w:bCs/>
          <w:sz w:val="21"/>
          <w:szCs w:val="21"/>
          <w:u w:val="none"/>
          <w:lang w:eastAsia="en-US"/>
        </w:rPr>
        <w:t xml:space="preserve"> </w:t>
      </w:r>
      <w:r w:rsidRPr="00783B74">
        <w:rPr>
          <w:rFonts w:ascii="Century Gothic" w:eastAsiaTheme="minorHAnsi" w:hAnsi="Century Gothic" w:cs="Century Gothic"/>
          <w:color w:val="000000"/>
          <w:sz w:val="21"/>
          <w:szCs w:val="21"/>
          <w:lang w:eastAsia="en-US"/>
        </w:rPr>
        <w:t>in bidders Global EMD Wallet account. Bidders, not depositing the required EMD online, will not be allowed to participate in the e-auction. Bids without EMD shall be rejected summarily. The Earnest Money Deposited shall not bear any interest. The amount of EMD paid by the successful bidder shall be adjusted towards the sale price.</w:t>
      </w:r>
    </w:p>
    <w:p w14:paraId="1037EA00" w14:textId="77777777" w:rsidR="0045005F" w:rsidRPr="00783B74" w:rsidRDefault="0045005F" w:rsidP="003D4980">
      <w:pPr>
        <w:pStyle w:val="ListParagraph"/>
        <w:numPr>
          <w:ilvl w:val="0"/>
          <w:numId w:val="11"/>
        </w:numPr>
        <w:autoSpaceDE w:val="0"/>
        <w:autoSpaceDN w:val="0"/>
        <w:adjustRightInd w:val="0"/>
        <w:spacing w:after="0"/>
        <w:jc w:val="both"/>
        <w:rPr>
          <w:rFonts w:ascii="Century Gothic" w:eastAsiaTheme="minorHAnsi" w:hAnsi="Century Gothic" w:cs="Century Gothic"/>
          <w:color w:val="000000"/>
          <w:sz w:val="21"/>
          <w:szCs w:val="21"/>
          <w:lang w:eastAsia="en-US"/>
        </w:rPr>
      </w:pPr>
      <w:r w:rsidRPr="00783B74">
        <w:rPr>
          <w:rFonts w:ascii="Century Gothic" w:eastAsiaTheme="minorHAnsi" w:hAnsi="Century Gothic" w:cs="Century Gothic"/>
          <w:color w:val="000000"/>
          <w:sz w:val="21"/>
          <w:szCs w:val="21"/>
          <w:lang w:eastAsia="en-US"/>
        </w:rPr>
        <w:t>The intending participants of e-auction may download copies of the Sale Notice, Terms &amp; Conditions of e-auction, Help Manual on operational part of e-auction related to this e-auction from Baanknet portal (</w:t>
      </w:r>
      <w:hyperlink r:id="rId13" w:history="1">
        <w:r w:rsidRPr="00783B74">
          <w:rPr>
            <w:rStyle w:val="Hyperlink"/>
            <w:rFonts w:ascii="Century Gothic" w:hAnsi="Century Gothic"/>
            <w:sz w:val="21"/>
            <w:szCs w:val="21"/>
          </w:rPr>
          <w:t>https://baanknet.com</w:t>
        </w:r>
      </w:hyperlink>
      <w:r w:rsidRPr="00783B74">
        <w:rPr>
          <w:rFonts w:ascii="Century Gothic" w:eastAsiaTheme="minorHAnsi" w:hAnsi="Century Gothic" w:cs="Century Gothic"/>
          <w:color w:val="000000"/>
          <w:sz w:val="21"/>
          <w:szCs w:val="21"/>
          <w:lang w:eastAsia="en-US"/>
        </w:rPr>
        <w:t>).</w:t>
      </w:r>
    </w:p>
    <w:p w14:paraId="4C18BB9F" w14:textId="06D8E231" w:rsidR="0045005F" w:rsidRPr="00783B74" w:rsidRDefault="0045005F" w:rsidP="003D4980">
      <w:pPr>
        <w:pStyle w:val="ListParagraph"/>
        <w:numPr>
          <w:ilvl w:val="0"/>
          <w:numId w:val="11"/>
        </w:numPr>
        <w:autoSpaceDE w:val="0"/>
        <w:autoSpaceDN w:val="0"/>
        <w:adjustRightInd w:val="0"/>
        <w:spacing w:after="0"/>
        <w:jc w:val="both"/>
        <w:rPr>
          <w:rFonts w:ascii="Century Gothic" w:eastAsiaTheme="minorHAnsi" w:hAnsi="Century Gothic" w:cs="Century Gothic"/>
          <w:color w:val="000000"/>
          <w:sz w:val="21"/>
          <w:szCs w:val="21"/>
          <w:lang w:eastAsia="en-US"/>
        </w:rPr>
      </w:pPr>
      <w:r w:rsidRPr="00783B74">
        <w:rPr>
          <w:rFonts w:ascii="Century Gothic" w:eastAsiaTheme="minorHAnsi" w:hAnsi="Century Gothic" w:cs="Century Gothic"/>
          <w:color w:val="000000"/>
          <w:sz w:val="21"/>
          <w:szCs w:val="21"/>
          <w:lang w:eastAsia="en-US"/>
        </w:rPr>
        <w:t xml:space="preserve">The submission of online application for bid with EMD shall start from </w:t>
      </w:r>
      <w:r>
        <w:rPr>
          <w:rFonts w:ascii="Century Gothic" w:eastAsiaTheme="minorHAnsi" w:hAnsi="Century Gothic" w:cs="Century Gothic"/>
          <w:color w:val="000000"/>
          <w:sz w:val="21"/>
          <w:szCs w:val="21"/>
          <w:lang w:eastAsia="en-US"/>
        </w:rPr>
        <w:t>09.02.2026.</w:t>
      </w:r>
    </w:p>
    <w:p w14:paraId="6BE29063" w14:textId="77777777" w:rsidR="0045005F" w:rsidRPr="00783B74" w:rsidRDefault="0045005F" w:rsidP="003D4980">
      <w:pPr>
        <w:pStyle w:val="ListParagraph"/>
        <w:numPr>
          <w:ilvl w:val="0"/>
          <w:numId w:val="11"/>
        </w:numPr>
        <w:autoSpaceDE w:val="0"/>
        <w:autoSpaceDN w:val="0"/>
        <w:adjustRightInd w:val="0"/>
        <w:spacing w:after="0"/>
        <w:jc w:val="both"/>
        <w:rPr>
          <w:rFonts w:ascii="Century Gothic" w:eastAsiaTheme="minorHAnsi" w:hAnsi="Century Gothic" w:cs="Century Gothic"/>
          <w:color w:val="000000"/>
          <w:sz w:val="21"/>
          <w:szCs w:val="21"/>
          <w:lang w:eastAsia="en-US"/>
        </w:rPr>
      </w:pPr>
      <w:r w:rsidRPr="00783B74">
        <w:rPr>
          <w:rFonts w:ascii="Century Gothic" w:eastAsiaTheme="minorHAnsi" w:hAnsi="Century Gothic" w:cs="Century Gothic"/>
          <w:color w:val="000000"/>
          <w:sz w:val="21"/>
          <w:szCs w:val="21"/>
          <w:lang w:eastAsia="en-US"/>
        </w:rPr>
        <w:t>Bidder’s Global Wallet should have sufficient balance (&gt;=EMD amount) at the time of bidding.</w:t>
      </w:r>
    </w:p>
    <w:p w14:paraId="6DCA06B2" w14:textId="77777777" w:rsidR="0045005F" w:rsidRPr="00783B74" w:rsidRDefault="0045005F" w:rsidP="003D4980">
      <w:pPr>
        <w:pStyle w:val="ListParagraph"/>
        <w:numPr>
          <w:ilvl w:val="0"/>
          <w:numId w:val="11"/>
        </w:numPr>
        <w:autoSpaceDE w:val="0"/>
        <w:autoSpaceDN w:val="0"/>
        <w:adjustRightInd w:val="0"/>
        <w:spacing w:after="0"/>
        <w:jc w:val="both"/>
        <w:rPr>
          <w:rFonts w:ascii="Century Gothic" w:eastAsiaTheme="minorHAnsi" w:hAnsi="Century Gothic" w:cs="Century Gothic"/>
          <w:color w:val="000000"/>
          <w:sz w:val="21"/>
          <w:szCs w:val="21"/>
          <w:lang w:eastAsia="en-US"/>
        </w:rPr>
      </w:pPr>
      <w:r w:rsidRPr="00783B74">
        <w:rPr>
          <w:rFonts w:ascii="Century Gothic" w:eastAsiaTheme="minorHAnsi" w:hAnsi="Century Gothic" w:cs="Century Gothic"/>
          <w:color w:val="000000"/>
          <w:sz w:val="21"/>
          <w:szCs w:val="21"/>
          <w:lang w:eastAsia="en-US"/>
        </w:rPr>
        <w:t>Online auction sale will start automatically on 11am to 02 pm and at the time as mentioned above. Auction / bidding will initially be for a period of 180 Minutes with auto extension time of 10 minutes each till the sale is concluded.</w:t>
      </w:r>
    </w:p>
    <w:p w14:paraId="7A6FC7AE" w14:textId="3B8CC265" w:rsidR="0045005F" w:rsidRPr="00783B74" w:rsidRDefault="0045005F" w:rsidP="003D4980">
      <w:pPr>
        <w:pStyle w:val="ListParagraph"/>
        <w:numPr>
          <w:ilvl w:val="0"/>
          <w:numId w:val="11"/>
        </w:numPr>
        <w:autoSpaceDE w:val="0"/>
        <w:autoSpaceDN w:val="0"/>
        <w:adjustRightInd w:val="0"/>
        <w:spacing w:after="0"/>
        <w:jc w:val="both"/>
        <w:rPr>
          <w:rFonts w:ascii="Century Gothic" w:eastAsiaTheme="minorHAnsi" w:hAnsi="Century Gothic" w:cs="Century Gothic"/>
          <w:color w:val="000000"/>
          <w:sz w:val="21"/>
          <w:szCs w:val="21"/>
          <w:lang w:eastAsia="en-US"/>
        </w:rPr>
      </w:pPr>
      <w:r w:rsidRPr="00783B74">
        <w:rPr>
          <w:rFonts w:ascii="Century Gothic" w:eastAsiaTheme="minorHAnsi" w:hAnsi="Century Gothic" w:cs="Century Gothic"/>
          <w:color w:val="000000"/>
          <w:sz w:val="21"/>
          <w:szCs w:val="21"/>
          <w:lang w:eastAsia="en-US"/>
        </w:rPr>
        <w:t>During the e-auction bidders will be allowed to offer higher bid in inter-se bidding over and above the last bid quoted and the minimum increase in the bid amount must be of Rs.</w:t>
      </w:r>
      <w:r>
        <w:rPr>
          <w:rFonts w:ascii="Century Gothic" w:eastAsiaTheme="minorHAnsi" w:hAnsi="Century Gothic" w:cs="Century Gothic"/>
          <w:color w:val="000000"/>
          <w:sz w:val="21"/>
          <w:szCs w:val="21"/>
          <w:lang w:eastAsia="en-US"/>
        </w:rPr>
        <w:t>15</w:t>
      </w:r>
      <w:r w:rsidRPr="00783B74">
        <w:rPr>
          <w:rFonts w:ascii="Century Gothic" w:eastAsiaTheme="minorHAnsi" w:hAnsi="Century Gothic" w:cs="Century Gothic"/>
          <w:color w:val="000000"/>
          <w:sz w:val="21"/>
          <w:szCs w:val="21"/>
          <w:lang w:eastAsia="en-US"/>
        </w:rPr>
        <w:t>,000/- to the last higher bid of the bidders. 10 minutes time will be allowed to bidders to quote successive higher bid and if no higher bid is offered by any bidder after the expiry of 10 minutes to the last highest bid, the e-auction shall be closed.</w:t>
      </w:r>
    </w:p>
    <w:p w14:paraId="2D4C6981" w14:textId="77777777" w:rsidR="0045005F" w:rsidRPr="00783B74" w:rsidRDefault="0045005F" w:rsidP="003D4980">
      <w:pPr>
        <w:pStyle w:val="ListParagraph"/>
        <w:numPr>
          <w:ilvl w:val="0"/>
          <w:numId w:val="11"/>
        </w:numPr>
        <w:autoSpaceDE w:val="0"/>
        <w:autoSpaceDN w:val="0"/>
        <w:adjustRightInd w:val="0"/>
        <w:spacing w:after="0"/>
        <w:jc w:val="both"/>
        <w:rPr>
          <w:rFonts w:ascii="Century Gothic" w:eastAsiaTheme="minorHAnsi" w:hAnsi="Century Gothic" w:cs="Century Gothic"/>
          <w:color w:val="000000"/>
          <w:sz w:val="21"/>
          <w:szCs w:val="21"/>
          <w:lang w:eastAsia="en-US"/>
        </w:rPr>
      </w:pPr>
      <w:r w:rsidRPr="00783B74">
        <w:rPr>
          <w:rFonts w:ascii="Century Gothic" w:eastAsiaTheme="minorHAnsi" w:hAnsi="Century Gothic" w:cs="Century Gothic"/>
          <w:color w:val="000000"/>
          <w:sz w:val="21"/>
          <w:szCs w:val="21"/>
          <w:lang w:eastAsia="en-US"/>
        </w:rPr>
        <w:t xml:space="preserve">The property shall be sold to the successful bidder. The successful bidder (purchaser) as declared by the Authorised Officer shall deposit 25% of the sale price (less EMD amount) </w:t>
      </w:r>
      <w:r w:rsidRPr="00783B74">
        <w:rPr>
          <w:rFonts w:ascii="Century Gothic" w:eastAsiaTheme="minorHAnsi" w:hAnsi="Century Gothic" w:cs="Century Gothic"/>
          <w:color w:val="000000"/>
          <w:sz w:val="21"/>
          <w:szCs w:val="21"/>
          <w:lang w:eastAsia="en-US"/>
        </w:rPr>
        <w:lastRenderedPageBreak/>
        <w:t xml:space="preserve">immediately on the same day and not later than the next working day in favour of “SARFAESI SALE PARKING ACCOUNT” with Indian Overseas Bank, Nagampadam </w:t>
      </w:r>
      <w:r w:rsidRPr="00783B74">
        <w:rPr>
          <w:rFonts w:ascii="Century Gothic" w:hAnsi="Century Gothic"/>
          <w:sz w:val="21"/>
          <w:szCs w:val="21"/>
        </w:rPr>
        <w:t>Branch”</w:t>
      </w:r>
      <w:r w:rsidRPr="00783B74">
        <w:rPr>
          <w:rFonts w:ascii="Century Gothic" w:eastAsiaTheme="minorHAnsi" w:hAnsi="Century Gothic" w:cs="Century Gothic"/>
          <w:color w:val="000000"/>
          <w:sz w:val="21"/>
          <w:szCs w:val="21"/>
          <w:lang w:eastAsia="en-US"/>
        </w:rPr>
        <w:t xml:space="preserve"> to the credit of A/C No.1962</w:t>
      </w:r>
      <w:r w:rsidRPr="00783B74">
        <w:rPr>
          <w:rFonts w:ascii="Century Gothic" w:hAnsi="Century Gothic"/>
          <w:sz w:val="21"/>
          <w:szCs w:val="21"/>
        </w:rPr>
        <w:t xml:space="preserve">0113035001 </w:t>
      </w:r>
      <w:r w:rsidRPr="00783B74">
        <w:rPr>
          <w:rFonts w:ascii="Century Gothic" w:eastAsiaTheme="minorHAnsi" w:hAnsi="Century Gothic" w:cs="Century Gothic"/>
          <w:color w:val="000000"/>
          <w:sz w:val="21"/>
          <w:szCs w:val="21"/>
          <w:lang w:eastAsia="en-US"/>
        </w:rPr>
        <w:t>Branch</w:t>
      </w:r>
      <w:r w:rsidRPr="00783B74">
        <w:rPr>
          <w:rFonts w:ascii="Century Gothic" w:hAnsi="Century Gothic"/>
          <w:sz w:val="21"/>
          <w:szCs w:val="21"/>
        </w:rPr>
        <w:t xml:space="preserve"> code: 1962; IFSC Code IOBA0001962</w:t>
      </w:r>
      <w:r w:rsidRPr="00783B74">
        <w:rPr>
          <w:rFonts w:ascii="Century Gothic" w:eastAsiaTheme="minorHAnsi" w:hAnsi="Century Gothic" w:cs="Century Gothic"/>
          <w:color w:val="000000"/>
          <w:sz w:val="21"/>
          <w:szCs w:val="21"/>
          <w:lang w:eastAsia="en-US"/>
        </w:rPr>
        <w:t>.</w:t>
      </w:r>
    </w:p>
    <w:p w14:paraId="6778471D" w14:textId="77777777" w:rsidR="0045005F" w:rsidRPr="00783B74" w:rsidRDefault="0045005F" w:rsidP="003D4980">
      <w:pPr>
        <w:pStyle w:val="ListParagraph"/>
        <w:numPr>
          <w:ilvl w:val="0"/>
          <w:numId w:val="11"/>
        </w:numPr>
        <w:autoSpaceDE w:val="0"/>
        <w:autoSpaceDN w:val="0"/>
        <w:adjustRightInd w:val="0"/>
        <w:spacing w:after="0"/>
        <w:jc w:val="both"/>
        <w:rPr>
          <w:rFonts w:ascii="Century Gothic" w:eastAsiaTheme="minorHAnsi" w:hAnsi="Century Gothic" w:cs="Century Gothic"/>
          <w:color w:val="000000"/>
          <w:sz w:val="21"/>
          <w:szCs w:val="21"/>
          <w:lang w:eastAsia="en-US"/>
        </w:rPr>
      </w:pPr>
      <w:r w:rsidRPr="00783B74">
        <w:rPr>
          <w:rFonts w:ascii="Century Gothic" w:eastAsiaTheme="minorHAnsi" w:hAnsi="Century Gothic" w:cs="Century Gothic"/>
          <w:color w:val="000000"/>
          <w:sz w:val="21"/>
          <w:szCs w:val="21"/>
          <w:lang w:eastAsia="en-US"/>
        </w:rPr>
        <w:t>The balance amount of sale price shall be paid within 15 days from the date of confirmation of auction sale. Failure to remit the entire amount of sale price within the stipulated period will result in forfeiture of deposit of 25% of the bid price to the secured creditor and forfeiture of all claims over the property by the purchaser and the property will be resold.</w:t>
      </w:r>
    </w:p>
    <w:p w14:paraId="0C4D07CB" w14:textId="77777777" w:rsidR="0045005F" w:rsidRPr="00783B74" w:rsidRDefault="0045005F" w:rsidP="003D4980">
      <w:pPr>
        <w:pStyle w:val="ListParagraph"/>
        <w:numPr>
          <w:ilvl w:val="0"/>
          <w:numId w:val="11"/>
        </w:numPr>
        <w:autoSpaceDE w:val="0"/>
        <w:autoSpaceDN w:val="0"/>
        <w:adjustRightInd w:val="0"/>
        <w:spacing w:after="0"/>
        <w:jc w:val="both"/>
        <w:rPr>
          <w:rFonts w:ascii="Century Gothic" w:eastAsiaTheme="minorHAnsi" w:hAnsi="Century Gothic" w:cs="Century Gothic"/>
          <w:color w:val="000000"/>
          <w:sz w:val="21"/>
          <w:szCs w:val="21"/>
          <w:lang w:eastAsia="en-US"/>
        </w:rPr>
      </w:pPr>
      <w:r w:rsidRPr="00783B74">
        <w:rPr>
          <w:rFonts w:ascii="Century Gothic" w:eastAsiaTheme="minorHAnsi" w:hAnsi="Century Gothic" w:cs="Century Gothic"/>
          <w:color w:val="000000"/>
          <w:sz w:val="21"/>
          <w:szCs w:val="21"/>
          <w:lang w:eastAsia="en-US"/>
        </w:rPr>
        <w:t>The sale certificate will be issued in the name of the successful bidder (purchaser) only, after payment of the entire sale price amount and other taxes/charges, if any.</w:t>
      </w:r>
    </w:p>
    <w:p w14:paraId="0230AB93" w14:textId="77777777" w:rsidR="0045005F" w:rsidRPr="00783B74" w:rsidRDefault="0045005F" w:rsidP="003D4980">
      <w:pPr>
        <w:pStyle w:val="ListParagraph"/>
        <w:numPr>
          <w:ilvl w:val="0"/>
          <w:numId w:val="11"/>
        </w:numPr>
        <w:autoSpaceDE w:val="0"/>
        <w:autoSpaceDN w:val="0"/>
        <w:adjustRightInd w:val="0"/>
        <w:spacing w:after="0"/>
        <w:jc w:val="both"/>
        <w:rPr>
          <w:rFonts w:ascii="Century Gothic" w:eastAsiaTheme="minorHAnsi" w:hAnsi="Century Gothic" w:cs="Century Gothic"/>
          <w:color w:val="000000"/>
          <w:sz w:val="21"/>
          <w:szCs w:val="21"/>
          <w:lang w:eastAsia="en-US"/>
        </w:rPr>
      </w:pPr>
      <w:r w:rsidRPr="00783B74">
        <w:rPr>
          <w:rFonts w:ascii="Century Gothic" w:eastAsiaTheme="minorHAnsi" w:hAnsi="Century Gothic" w:cs="Century Gothic"/>
          <w:color w:val="000000"/>
          <w:sz w:val="21"/>
          <w:szCs w:val="21"/>
          <w:lang w:eastAsia="en-US"/>
        </w:rPr>
        <w:t>The purchaser shall bear the charges/ fee payable for conveyance such as registration fee, stamp duty, etc., as applicable as per law.</w:t>
      </w:r>
    </w:p>
    <w:p w14:paraId="2032DC0E" w14:textId="77777777" w:rsidR="0045005F" w:rsidRPr="00783B74" w:rsidRDefault="0045005F" w:rsidP="003D4980">
      <w:pPr>
        <w:pStyle w:val="ListParagraph"/>
        <w:numPr>
          <w:ilvl w:val="0"/>
          <w:numId w:val="11"/>
        </w:numPr>
        <w:autoSpaceDE w:val="0"/>
        <w:autoSpaceDN w:val="0"/>
        <w:adjustRightInd w:val="0"/>
        <w:spacing w:after="0"/>
        <w:jc w:val="both"/>
        <w:rPr>
          <w:rFonts w:ascii="Century Gothic" w:eastAsiaTheme="minorHAnsi" w:hAnsi="Century Gothic" w:cs="Century Gothic"/>
          <w:color w:val="000000"/>
          <w:sz w:val="21"/>
          <w:szCs w:val="21"/>
          <w:lang w:eastAsia="en-US"/>
        </w:rPr>
      </w:pPr>
      <w:r w:rsidRPr="00783B74">
        <w:rPr>
          <w:rFonts w:ascii="Century Gothic" w:eastAsiaTheme="minorHAnsi" w:hAnsi="Century Gothic" w:cs="Century Gothic"/>
          <w:color w:val="000000"/>
          <w:sz w:val="21"/>
          <w:szCs w:val="21"/>
          <w:lang w:eastAsia="en-US"/>
        </w:rPr>
        <w:t>The Authorized Officer has the absolute right to accept or reject any bid or postpone or cancel the sale, as the case may be without assigning any reason whatsoever.</w:t>
      </w:r>
    </w:p>
    <w:p w14:paraId="5A30BAA9" w14:textId="77777777" w:rsidR="0045005F" w:rsidRPr="00783B74" w:rsidRDefault="0045005F" w:rsidP="003D4980">
      <w:pPr>
        <w:pStyle w:val="ListParagraph"/>
        <w:numPr>
          <w:ilvl w:val="0"/>
          <w:numId w:val="11"/>
        </w:numPr>
        <w:autoSpaceDE w:val="0"/>
        <w:autoSpaceDN w:val="0"/>
        <w:adjustRightInd w:val="0"/>
        <w:spacing w:after="0"/>
        <w:jc w:val="both"/>
        <w:rPr>
          <w:rFonts w:ascii="Century Gothic" w:eastAsiaTheme="minorHAnsi" w:hAnsi="Century Gothic" w:cs="Century Gothic"/>
          <w:color w:val="000000"/>
          <w:sz w:val="21"/>
          <w:szCs w:val="21"/>
          <w:lang w:eastAsia="en-US"/>
        </w:rPr>
      </w:pPr>
      <w:r w:rsidRPr="00783B74">
        <w:rPr>
          <w:rFonts w:ascii="Century Gothic" w:eastAsiaTheme="minorHAnsi" w:hAnsi="Century Gothic" w:cs="Century Gothic"/>
          <w:color w:val="000000"/>
          <w:sz w:val="21"/>
          <w:szCs w:val="21"/>
          <w:lang w:eastAsia="en-US"/>
        </w:rPr>
        <w:t xml:space="preserve">The property is being sold on </w:t>
      </w:r>
      <w:r w:rsidRPr="00783B74">
        <w:rPr>
          <w:rFonts w:ascii="Century Gothic" w:eastAsiaTheme="minorHAnsi" w:hAnsi="Century Gothic" w:cs="Century Gothic,Bold"/>
          <w:b/>
          <w:bCs/>
          <w:color w:val="000000"/>
          <w:sz w:val="21"/>
          <w:szCs w:val="21"/>
          <w:lang w:eastAsia="en-US"/>
        </w:rPr>
        <w:t xml:space="preserve">“As is where is”, “As is what is” and “Whatever there is” </w:t>
      </w:r>
      <w:r w:rsidRPr="00783B74">
        <w:rPr>
          <w:rFonts w:ascii="Century Gothic" w:eastAsiaTheme="minorHAnsi" w:hAnsi="Century Gothic" w:cs="Century Gothic"/>
          <w:color w:val="000000"/>
          <w:sz w:val="21"/>
          <w:szCs w:val="21"/>
          <w:lang w:eastAsia="en-US"/>
        </w:rPr>
        <w:t>basis. The Bank has disclosed only the known encumbrances, statutory liabilities, if any, as above and it is for the purchaser to make their own independent enquiries at their own costs before participating in the auction.</w:t>
      </w:r>
    </w:p>
    <w:p w14:paraId="1A75D15E" w14:textId="77777777" w:rsidR="0045005F" w:rsidRPr="00783B74" w:rsidRDefault="0045005F" w:rsidP="003D4980">
      <w:pPr>
        <w:pStyle w:val="ListParagraph"/>
        <w:numPr>
          <w:ilvl w:val="0"/>
          <w:numId w:val="11"/>
        </w:numPr>
        <w:autoSpaceDE w:val="0"/>
        <w:autoSpaceDN w:val="0"/>
        <w:adjustRightInd w:val="0"/>
        <w:spacing w:after="0"/>
        <w:jc w:val="both"/>
        <w:rPr>
          <w:rFonts w:ascii="Century Gothic" w:eastAsiaTheme="minorHAnsi" w:hAnsi="Century Gothic" w:cs="Century Gothic"/>
          <w:color w:val="000000"/>
          <w:sz w:val="21"/>
          <w:szCs w:val="21"/>
          <w:lang w:eastAsia="en-US"/>
        </w:rPr>
      </w:pPr>
      <w:r w:rsidRPr="00783B74">
        <w:rPr>
          <w:rFonts w:ascii="Century Gothic" w:eastAsiaTheme="minorHAnsi" w:hAnsi="Century Gothic" w:cs="Century Gothic"/>
          <w:color w:val="000000"/>
          <w:sz w:val="21"/>
          <w:szCs w:val="21"/>
          <w:lang w:eastAsia="en-US"/>
        </w:rPr>
        <w:t>As regards the statutory dues stated above, Bank dues will have priority over statutory dues. Without prejudice to the above, statutory liability, if any, shall be borne by the purchaser and the Bank assumes no responsibility in this regard.</w:t>
      </w:r>
    </w:p>
    <w:p w14:paraId="34EDD32C" w14:textId="77777777" w:rsidR="0045005F" w:rsidRPr="00783B74" w:rsidRDefault="0045005F" w:rsidP="003D4980">
      <w:pPr>
        <w:pStyle w:val="ListParagraph"/>
        <w:numPr>
          <w:ilvl w:val="0"/>
          <w:numId w:val="11"/>
        </w:numPr>
        <w:autoSpaceDE w:val="0"/>
        <w:autoSpaceDN w:val="0"/>
        <w:adjustRightInd w:val="0"/>
        <w:spacing w:after="0"/>
        <w:jc w:val="both"/>
        <w:rPr>
          <w:rFonts w:ascii="Century Gothic" w:eastAsiaTheme="minorHAnsi" w:hAnsi="Century Gothic" w:cs="Century Gothic"/>
          <w:color w:val="000000"/>
          <w:sz w:val="21"/>
          <w:szCs w:val="21"/>
          <w:lang w:eastAsia="en-US"/>
        </w:rPr>
      </w:pPr>
      <w:r w:rsidRPr="00783B74">
        <w:rPr>
          <w:rFonts w:ascii="Century Gothic" w:eastAsiaTheme="minorHAnsi" w:hAnsi="Century Gothic" w:cs="Century Gothic"/>
          <w:color w:val="000000"/>
          <w:sz w:val="21"/>
          <w:szCs w:val="21"/>
          <w:lang w:eastAsia="en-US"/>
        </w:rPr>
        <w:t>Sale is subject to confirmation by the secured creditor Bank.</w:t>
      </w:r>
    </w:p>
    <w:p w14:paraId="22CB1887" w14:textId="77777777" w:rsidR="0045005F" w:rsidRPr="00783B74" w:rsidRDefault="0045005F" w:rsidP="003D4980">
      <w:pPr>
        <w:pStyle w:val="ListParagraph"/>
        <w:numPr>
          <w:ilvl w:val="0"/>
          <w:numId w:val="11"/>
        </w:numPr>
        <w:autoSpaceDE w:val="0"/>
        <w:autoSpaceDN w:val="0"/>
        <w:adjustRightInd w:val="0"/>
        <w:spacing w:after="0"/>
        <w:jc w:val="both"/>
        <w:rPr>
          <w:rFonts w:ascii="Century Gothic" w:eastAsiaTheme="minorHAnsi" w:hAnsi="Century Gothic" w:cs="Century Gothic"/>
          <w:color w:val="000000"/>
          <w:sz w:val="21"/>
          <w:szCs w:val="21"/>
          <w:lang w:eastAsia="en-US"/>
        </w:rPr>
      </w:pPr>
      <w:r w:rsidRPr="00783B74">
        <w:rPr>
          <w:rFonts w:ascii="Century Gothic" w:eastAsiaTheme="minorHAnsi" w:hAnsi="Century Gothic" w:cs="Century Gothic"/>
          <w:color w:val="000000"/>
          <w:sz w:val="21"/>
          <w:szCs w:val="21"/>
          <w:lang w:eastAsia="en-US"/>
        </w:rPr>
        <w:t>The e-auction advertisement does not constitute and will not be deemed to constitute any commitment or any representation by the bank. The Authorised Officer/Secured Creditor shall not be responsible in any way for any third-party claims / rights / dues.</w:t>
      </w:r>
    </w:p>
    <w:p w14:paraId="6478A8D7" w14:textId="77777777" w:rsidR="0045005F" w:rsidRPr="00783B74" w:rsidRDefault="0045005F" w:rsidP="003D4980">
      <w:pPr>
        <w:pStyle w:val="ListParagraph"/>
        <w:numPr>
          <w:ilvl w:val="0"/>
          <w:numId w:val="11"/>
        </w:numPr>
        <w:autoSpaceDE w:val="0"/>
        <w:autoSpaceDN w:val="0"/>
        <w:adjustRightInd w:val="0"/>
        <w:spacing w:after="0"/>
        <w:jc w:val="both"/>
        <w:rPr>
          <w:rFonts w:ascii="Century Gothic" w:eastAsiaTheme="minorHAnsi" w:hAnsi="Century Gothic" w:cs="Century Gothic"/>
          <w:color w:val="000000"/>
          <w:sz w:val="21"/>
          <w:szCs w:val="21"/>
          <w:lang w:eastAsia="en-US"/>
        </w:rPr>
      </w:pPr>
      <w:r w:rsidRPr="00783B74">
        <w:rPr>
          <w:rFonts w:ascii="Century Gothic" w:eastAsiaTheme="minorHAnsi" w:hAnsi="Century Gothic" w:cs="Century Gothic"/>
          <w:color w:val="000000"/>
          <w:sz w:val="21"/>
          <w:szCs w:val="21"/>
          <w:lang w:eastAsia="en-US"/>
        </w:rPr>
        <w:t>For verification about the title document, property &amp; inspection thereof, the intending bidders may contact the Branch Manager, Indian Overseas Bank,</w:t>
      </w:r>
      <w:r w:rsidRPr="00783B74">
        <w:rPr>
          <w:rFonts w:ascii="Century Gothic" w:eastAsiaTheme="minorHAnsi" w:hAnsi="Century Gothic" w:cs="Century Gothic"/>
          <w:b/>
          <w:color w:val="000000"/>
          <w:sz w:val="21"/>
          <w:szCs w:val="21"/>
          <w:lang w:eastAsia="en-US"/>
        </w:rPr>
        <w:t xml:space="preserve"> Nagambadam Branch (</w:t>
      </w:r>
      <w:r w:rsidRPr="00783B74">
        <w:rPr>
          <w:rFonts w:ascii="Century Gothic" w:eastAsia="Century Gothic" w:hAnsi="Century Gothic" w:cs="Century Gothic"/>
          <w:b/>
          <w:sz w:val="21"/>
          <w:szCs w:val="21"/>
        </w:rPr>
        <w:t>0481 2580225, +91 90439 51962</w:t>
      </w:r>
      <w:r w:rsidRPr="00783B74">
        <w:rPr>
          <w:rFonts w:ascii="Century Gothic" w:eastAsiaTheme="minorHAnsi" w:hAnsi="Century Gothic" w:cs="Century Gothic"/>
          <w:b/>
          <w:color w:val="000000"/>
          <w:sz w:val="21"/>
          <w:szCs w:val="21"/>
          <w:lang w:eastAsia="en-US"/>
        </w:rPr>
        <w:t>)</w:t>
      </w:r>
      <w:r w:rsidRPr="00783B74">
        <w:rPr>
          <w:rFonts w:ascii="Century Gothic" w:eastAsiaTheme="minorHAnsi" w:hAnsi="Century Gothic" w:cs="Century Gothic"/>
          <w:color w:val="000000"/>
          <w:sz w:val="21"/>
          <w:szCs w:val="21"/>
          <w:lang w:eastAsia="en-US"/>
        </w:rPr>
        <w:t xml:space="preserve"> during office hours</w:t>
      </w:r>
    </w:p>
    <w:p w14:paraId="03F229FC" w14:textId="77777777" w:rsidR="0045005F" w:rsidRPr="00783B74" w:rsidRDefault="0045005F" w:rsidP="003D4980">
      <w:pPr>
        <w:pStyle w:val="ListParagraph"/>
        <w:numPr>
          <w:ilvl w:val="0"/>
          <w:numId w:val="11"/>
        </w:numPr>
        <w:autoSpaceDE w:val="0"/>
        <w:autoSpaceDN w:val="0"/>
        <w:adjustRightInd w:val="0"/>
        <w:spacing w:after="0"/>
        <w:jc w:val="both"/>
        <w:rPr>
          <w:rFonts w:ascii="Century Gothic" w:eastAsiaTheme="minorHAnsi" w:hAnsi="Century Gothic" w:cs="Century Gothic"/>
          <w:color w:val="000000"/>
          <w:sz w:val="21"/>
          <w:szCs w:val="21"/>
          <w:lang w:eastAsia="en-US"/>
        </w:rPr>
      </w:pPr>
      <w:r w:rsidRPr="00783B74">
        <w:rPr>
          <w:rFonts w:ascii="Century Gothic" w:eastAsiaTheme="minorHAnsi" w:hAnsi="Century Gothic" w:cs="Century Gothic"/>
          <w:color w:val="000000"/>
          <w:sz w:val="21"/>
          <w:szCs w:val="21"/>
          <w:lang w:eastAsia="en-US"/>
        </w:rPr>
        <w:t>The intending bidders are advised to read the sale notice, terms and conditions of e-auction, help manual on operational part of e-auction and follow them strictly. In case of any difficulty or assistant is required before or during e-auction process, the bidder may contact authorized representative of e-auction service provider (</w:t>
      </w:r>
      <w:hyperlink r:id="rId14" w:history="1">
        <w:r w:rsidRPr="00783B74">
          <w:rPr>
            <w:rStyle w:val="Hyperlink"/>
            <w:rFonts w:ascii="Century Gothic" w:hAnsi="Century Gothic"/>
            <w:sz w:val="21"/>
            <w:szCs w:val="21"/>
          </w:rPr>
          <w:t>https://baanknet.com</w:t>
        </w:r>
      </w:hyperlink>
      <w:r w:rsidRPr="00783B74">
        <w:rPr>
          <w:rFonts w:ascii="Century Gothic" w:eastAsiaTheme="minorHAnsi" w:hAnsi="Century Gothic" w:cs="Century Gothic"/>
          <w:color w:val="000000"/>
          <w:sz w:val="21"/>
          <w:szCs w:val="21"/>
          <w:lang w:eastAsia="en-US"/>
        </w:rPr>
        <w:t>), details of which are available on the e-Auction portal.</w:t>
      </w:r>
    </w:p>
    <w:p w14:paraId="7C414EE8" w14:textId="77777777" w:rsidR="0045005F" w:rsidRPr="00783B74" w:rsidRDefault="0045005F" w:rsidP="003D4980">
      <w:pPr>
        <w:pStyle w:val="ListParagraph"/>
        <w:numPr>
          <w:ilvl w:val="0"/>
          <w:numId w:val="11"/>
        </w:numPr>
        <w:autoSpaceDE w:val="0"/>
        <w:autoSpaceDN w:val="0"/>
        <w:adjustRightInd w:val="0"/>
        <w:spacing w:after="0"/>
        <w:jc w:val="both"/>
        <w:rPr>
          <w:rFonts w:ascii="Century Gothic" w:eastAsiaTheme="minorHAnsi" w:hAnsi="Century Gothic" w:cs="Century Gothic"/>
          <w:color w:val="000000"/>
          <w:sz w:val="21"/>
          <w:szCs w:val="21"/>
          <w:lang w:eastAsia="en-US"/>
        </w:rPr>
      </w:pPr>
      <w:r w:rsidRPr="00783B74">
        <w:rPr>
          <w:rFonts w:ascii="Century Gothic" w:eastAsiaTheme="minorHAnsi" w:hAnsi="Century Gothic" w:cs="Century Gothic"/>
          <w:color w:val="000000"/>
          <w:sz w:val="21"/>
          <w:szCs w:val="21"/>
          <w:lang w:eastAsia="en-US"/>
        </w:rPr>
        <w:t>Once the e-Auction is closed, successful bidder shall be informed by the above referred service provider through SMS/e-mail in the mobile number/email registered with the service provider. However, the sale is subject to confirmation by the secured creditor.</w:t>
      </w:r>
    </w:p>
    <w:p w14:paraId="707D1A7B" w14:textId="77777777" w:rsidR="0045005F" w:rsidRPr="00783B74" w:rsidRDefault="0045005F" w:rsidP="003D4980">
      <w:pPr>
        <w:pStyle w:val="ListParagraph"/>
        <w:numPr>
          <w:ilvl w:val="0"/>
          <w:numId w:val="11"/>
        </w:numPr>
        <w:autoSpaceDE w:val="0"/>
        <w:autoSpaceDN w:val="0"/>
        <w:adjustRightInd w:val="0"/>
        <w:spacing w:after="0"/>
        <w:jc w:val="both"/>
        <w:rPr>
          <w:rFonts w:ascii="Century Gothic" w:eastAsiaTheme="minorHAnsi" w:hAnsi="Century Gothic" w:cs="Century Gothic"/>
          <w:color w:val="000000"/>
          <w:sz w:val="21"/>
          <w:szCs w:val="21"/>
          <w:lang w:eastAsia="en-US"/>
        </w:rPr>
      </w:pPr>
      <w:r w:rsidRPr="00783B74">
        <w:rPr>
          <w:rFonts w:ascii="Century Gothic" w:eastAsiaTheme="minorHAnsi" w:hAnsi="Century Gothic" w:cs="Century Gothic"/>
          <w:color w:val="000000"/>
          <w:sz w:val="21"/>
          <w:szCs w:val="21"/>
          <w:lang w:eastAsia="en-US"/>
        </w:rPr>
        <w:t>Platform (</w:t>
      </w:r>
      <w:hyperlink r:id="rId15" w:history="1">
        <w:r w:rsidRPr="00783B74">
          <w:rPr>
            <w:rStyle w:val="Hyperlink"/>
            <w:rFonts w:ascii="Century Gothic" w:hAnsi="Century Gothic"/>
            <w:sz w:val="21"/>
            <w:szCs w:val="21"/>
          </w:rPr>
          <w:t>https://baanknet.com</w:t>
        </w:r>
      </w:hyperlink>
      <w:r w:rsidRPr="00783B74">
        <w:rPr>
          <w:rFonts w:ascii="Century Gothic" w:eastAsiaTheme="minorHAnsi" w:hAnsi="Century Gothic" w:cs="Century Gothic"/>
          <w:color w:val="000000"/>
          <w:sz w:val="21"/>
          <w:szCs w:val="21"/>
          <w:lang w:eastAsia="en-US"/>
        </w:rPr>
        <w:t xml:space="preserve">) for e-auction will be provided by service provider M/S PSB Alliance PVT LTD having registered office at </w:t>
      </w:r>
      <w:r w:rsidRPr="00783B74">
        <w:rPr>
          <w:rFonts w:ascii="Century Gothic" w:hAnsi="Century Gothic" w:cs="Arial"/>
          <w:color w:val="181A1C"/>
          <w:sz w:val="21"/>
          <w:szCs w:val="21"/>
          <w:shd w:val="clear" w:color="auto" w:fill="FFFFFF"/>
        </w:rPr>
        <w:t>Unit 1, 3rd Floor, VIOS Commercial Tower, Near Wadala Truck Terminal, Wadala East. Mumbai-400 037</w:t>
      </w:r>
      <w:r w:rsidRPr="00783B74">
        <w:rPr>
          <w:rFonts w:ascii="Century Gothic" w:hAnsi="Century Gothic" w:cs="Arial"/>
          <w:b/>
          <w:color w:val="181A1C"/>
          <w:sz w:val="21"/>
          <w:szCs w:val="21"/>
          <w:shd w:val="clear" w:color="auto" w:fill="FFFFFF"/>
        </w:rPr>
        <w:t xml:space="preserve"> </w:t>
      </w:r>
      <w:r w:rsidRPr="00783B74">
        <w:rPr>
          <w:rFonts w:ascii="Century Gothic" w:hAnsi="Century Gothic" w:cs="Arial"/>
          <w:color w:val="181A1C"/>
          <w:sz w:val="21"/>
          <w:szCs w:val="21"/>
          <w:shd w:val="clear" w:color="auto" w:fill="FFFFFF"/>
        </w:rPr>
        <w:t>(Contact Phone 8291220220).</w:t>
      </w:r>
      <w:r w:rsidRPr="00783B74">
        <w:rPr>
          <w:rFonts w:ascii="Century Gothic" w:eastAsiaTheme="minorHAnsi" w:hAnsi="Century Gothic" w:cs="Century Gothic"/>
          <w:color w:val="000000"/>
          <w:sz w:val="21"/>
          <w:szCs w:val="21"/>
          <w:lang w:eastAsia="en-US"/>
        </w:rPr>
        <w:t xml:space="preserve"> The intending Bidders /Purchasers are required to participate in the e-auction process at e-auction Service Provider’s website </w:t>
      </w:r>
      <w:hyperlink r:id="rId16" w:history="1">
        <w:r w:rsidRPr="00783B74">
          <w:rPr>
            <w:rStyle w:val="Hyperlink"/>
            <w:rFonts w:ascii="Century Gothic" w:hAnsi="Century Gothic"/>
            <w:sz w:val="21"/>
            <w:szCs w:val="21"/>
          </w:rPr>
          <w:t>https://baanknet.com</w:t>
        </w:r>
      </w:hyperlink>
      <w:r w:rsidRPr="00783B74">
        <w:rPr>
          <w:rFonts w:ascii="Century Gothic" w:eastAsiaTheme="minorHAnsi" w:hAnsi="Century Gothic" w:cs="Century Gothic"/>
          <w:color w:val="000000"/>
          <w:sz w:val="21"/>
          <w:szCs w:val="21"/>
          <w:lang w:eastAsia="en-US"/>
        </w:rPr>
        <w:t>.</w:t>
      </w:r>
    </w:p>
    <w:p w14:paraId="0A6DD8CC" w14:textId="77777777" w:rsidR="0045005F" w:rsidRPr="00783B74" w:rsidRDefault="0045005F" w:rsidP="0045005F">
      <w:pPr>
        <w:spacing w:after="0" w:line="240" w:lineRule="auto"/>
        <w:ind w:left="-450" w:right="-630"/>
        <w:jc w:val="both"/>
        <w:rPr>
          <w:rFonts w:ascii="Century Gothic" w:hAnsi="Century Gothic"/>
          <w:sz w:val="21"/>
          <w:szCs w:val="21"/>
        </w:rPr>
      </w:pPr>
    </w:p>
    <w:p w14:paraId="3322C42E" w14:textId="77777777" w:rsidR="0045005F" w:rsidRPr="00783B74" w:rsidRDefault="0045005F" w:rsidP="0045005F">
      <w:pPr>
        <w:spacing w:after="0" w:line="240" w:lineRule="auto"/>
        <w:ind w:left="-450" w:right="-630"/>
        <w:jc w:val="both"/>
        <w:rPr>
          <w:rFonts w:ascii="Century Gothic" w:hAnsi="Century Gothic"/>
          <w:sz w:val="21"/>
          <w:szCs w:val="21"/>
        </w:rPr>
      </w:pPr>
    </w:p>
    <w:p w14:paraId="57CCE9C8" w14:textId="77777777" w:rsidR="0045005F" w:rsidRPr="00783B74" w:rsidRDefault="0045005F" w:rsidP="0045005F">
      <w:pPr>
        <w:spacing w:after="0" w:line="240" w:lineRule="auto"/>
        <w:ind w:left="-450" w:right="-630"/>
        <w:jc w:val="both"/>
        <w:rPr>
          <w:rFonts w:ascii="Century Gothic" w:hAnsi="Century Gothic"/>
          <w:sz w:val="21"/>
          <w:szCs w:val="21"/>
        </w:rPr>
      </w:pPr>
    </w:p>
    <w:p w14:paraId="6B318C06" w14:textId="77777777" w:rsidR="0045005F" w:rsidRPr="00783B74" w:rsidRDefault="0045005F" w:rsidP="0045005F">
      <w:pPr>
        <w:tabs>
          <w:tab w:val="right" w:pos="9360"/>
        </w:tabs>
        <w:spacing w:after="0" w:line="240" w:lineRule="auto"/>
        <w:jc w:val="both"/>
        <w:rPr>
          <w:rFonts w:ascii="Century Gothic" w:eastAsia="Century Gothic" w:hAnsi="Century Gothic" w:cs="Century Gothic"/>
          <w:sz w:val="21"/>
          <w:szCs w:val="21"/>
        </w:rPr>
      </w:pPr>
    </w:p>
    <w:p w14:paraId="66D5B15F" w14:textId="77777777" w:rsidR="0045005F" w:rsidRPr="00783B74" w:rsidRDefault="0045005F" w:rsidP="0045005F">
      <w:pPr>
        <w:tabs>
          <w:tab w:val="right" w:pos="9360"/>
        </w:tabs>
        <w:spacing w:after="0" w:line="240" w:lineRule="auto"/>
        <w:jc w:val="both"/>
        <w:rPr>
          <w:rFonts w:ascii="Century Gothic" w:eastAsia="Century Gothic" w:hAnsi="Century Gothic" w:cs="Century Gothic"/>
          <w:sz w:val="21"/>
          <w:szCs w:val="21"/>
        </w:rPr>
      </w:pPr>
      <w:r w:rsidRPr="00783B74">
        <w:rPr>
          <w:rFonts w:ascii="Century Gothic" w:eastAsia="Century Gothic" w:hAnsi="Century Gothic" w:cs="Century Gothic"/>
          <w:sz w:val="21"/>
          <w:szCs w:val="21"/>
        </w:rPr>
        <w:t xml:space="preserve">Place: Ernakulam       </w:t>
      </w:r>
      <w:r w:rsidRPr="00783B74">
        <w:rPr>
          <w:rFonts w:ascii="Century Gothic" w:eastAsia="Century Gothic" w:hAnsi="Century Gothic" w:cs="Century Gothic"/>
          <w:sz w:val="21"/>
          <w:szCs w:val="21"/>
        </w:rPr>
        <w:tab/>
        <w:t xml:space="preserve">                                                                 Authorized Officer</w:t>
      </w:r>
    </w:p>
    <w:p w14:paraId="2F0278A2" w14:textId="33CE7446" w:rsidR="0045005F" w:rsidRPr="00783B74" w:rsidRDefault="0045005F" w:rsidP="0045005F">
      <w:pPr>
        <w:spacing w:after="0" w:line="240" w:lineRule="auto"/>
        <w:jc w:val="both"/>
        <w:rPr>
          <w:rFonts w:ascii="Century Gothic" w:hAnsi="Century Gothic"/>
          <w:sz w:val="21"/>
          <w:szCs w:val="21"/>
        </w:rPr>
      </w:pPr>
      <w:r w:rsidRPr="00783B74">
        <w:rPr>
          <w:rFonts w:ascii="Century Gothic" w:eastAsia="Century Gothic" w:hAnsi="Century Gothic" w:cs="Century Gothic"/>
          <w:sz w:val="21"/>
          <w:szCs w:val="21"/>
        </w:rPr>
        <w:lastRenderedPageBreak/>
        <w:t xml:space="preserve">Date: </w:t>
      </w:r>
      <w:r>
        <w:rPr>
          <w:rFonts w:ascii="Century Gothic" w:eastAsia="Century Gothic" w:hAnsi="Century Gothic" w:cs="Century Gothic"/>
          <w:sz w:val="21"/>
          <w:szCs w:val="21"/>
        </w:rPr>
        <w:t>31.01.2026</w:t>
      </w:r>
      <w:r w:rsidRPr="00783B74">
        <w:rPr>
          <w:rFonts w:ascii="Century Gothic" w:eastAsia="Century Gothic" w:hAnsi="Century Gothic" w:cs="Century Gothic"/>
          <w:sz w:val="21"/>
          <w:szCs w:val="21"/>
        </w:rPr>
        <w:tab/>
      </w:r>
      <w:r w:rsidRPr="00783B74">
        <w:rPr>
          <w:rFonts w:ascii="Century Gothic" w:eastAsia="Century Gothic" w:hAnsi="Century Gothic" w:cs="Century Gothic"/>
          <w:sz w:val="21"/>
          <w:szCs w:val="21"/>
        </w:rPr>
        <w:tab/>
        <w:t xml:space="preserve">                                    For and on behalf of Indian Overseas Bank</w:t>
      </w:r>
    </w:p>
    <w:p w14:paraId="0CDAA0A4" w14:textId="77777777" w:rsidR="0045005F" w:rsidRPr="00783B74" w:rsidRDefault="0045005F" w:rsidP="0045005F">
      <w:pPr>
        <w:rPr>
          <w:rFonts w:ascii="Century Gothic" w:hAnsi="Century Gothic"/>
          <w:sz w:val="21"/>
          <w:szCs w:val="21"/>
        </w:rPr>
      </w:pPr>
    </w:p>
    <w:p w14:paraId="6553F652" w14:textId="77777777" w:rsidR="004C5B8C" w:rsidRPr="00F16628" w:rsidRDefault="004C5B8C" w:rsidP="0045005F">
      <w:pPr>
        <w:spacing w:after="0"/>
        <w:ind w:left="-450" w:right="-630"/>
        <w:rPr>
          <w:rFonts w:ascii="Century Gothic" w:hAnsi="Century Gothic"/>
          <w:sz w:val="21"/>
          <w:szCs w:val="21"/>
        </w:rPr>
      </w:pPr>
    </w:p>
    <w:sectPr w:rsidR="004C5B8C" w:rsidRPr="00F16628" w:rsidSect="00210231">
      <w:headerReference w:type="even" r:id="rId17"/>
      <w:headerReference w:type="default" r:id="rId18"/>
      <w:footerReference w:type="even" r:id="rId19"/>
      <w:footerReference w:type="default" r:id="rId20"/>
      <w:headerReference w:type="first" r:id="rId21"/>
      <w:footerReference w:type="first" r:id="rId22"/>
      <w:pgSz w:w="11906" w:h="16838" w:code="9"/>
      <w:pgMar w:top="1135" w:right="1260" w:bottom="1843" w:left="1440" w:header="0" w:footer="0" w:gutter="0"/>
      <w:cols w:space="720"/>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BC3DE1" w14:textId="77777777" w:rsidR="00187B23" w:rsidRDefault="00187B23">
      <w:pPr>
        <w:spacing w:after="0" w:line="240" w:lineRule="auto"/>
      </w:pPr>
      <w:r>
        <w:separator/>
      </w:r>
    </w:p>
  </w:endnote>
  <w:endnote w:type="continuationSeparator" w:id="0">
    <w:p w14:paraId="499A1D47" w14:textId="77777777" w:rsidR="00187B23" w:rsidRDefault="00187B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Arial Unicode M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altName w:val="Lucida Sans"/>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ato">
    <w:altName w:val="Lato"/>
    <w:charset w:val="00"/>
    <w:family w:val="swiss"/>
    <w:pitch w:val="variable"/>
    <w:sig w:usb0="E10002FF" w:usb1="5000ECFF" w:usb2="00000021" w:usb3="00000000" w:csb0="0000019F" w:csb1="00000000"/>
  </w:font>
  <w:font w:name="Century Gothic">
    <w:altName w:val="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50DA4" w14:textId="77777777" w:rsidR="00B75898" w:rsidRDefault="00B758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6581083"/>
      <w:docPartObj>
        <w:docPartGallery w:val="Page Numbers (Top of Page)"/>
        <w:docPartUnique/>
      </w:docPartObj>
    </w:sdtPr>
    <w:sdtEndPr/>
    <w:sdtContent>
      <w:p w14:paraId="009E400B" w14:textId="5F927E64" w:rsidR="00F26E28" w:rsidRDefault="00B42D97">
        <w:pPr>
          <w:pStyle w:val="Footer"/>
          <w:jc w:val="center"/>
        </w:pPr>
        <w:r>
          <w:t xml:space="preserve">Page </w:t>
        </w:r>
        <w:r>
          <w:fldChar w:fldCharType="begin"/>
        </w:r>
        <w:r>
          <w:instrText>PAGE</w:instrText>
        </w:r>
        <w:r>
          <w:fldChar w:fldCharType="separate"/>
        </w:r>
        <w:r w:rsidR="000C3F2D">
          <w:rPr>
            <w:noProof/>
          </w:rPr>
          <w:t>4</w:t>
        </w:r>
        <w:r>
          <w:fldChar w:fldCharType="end"/>
        </w:r>
        <w:r>
          <w:t xml:space="preserve"> of </w:t>
        </w:r>
        <w:r>
          <w:fldChar w:fldCharType="begin"/>
        </w:r>
        <w:r>
          <w:instrText>NUMPAGES</w:instrText>
        </w:r>
        <w:r>
          <w:fldChar w:fldCharType="separate"/>
        </w:r>
        <w:r w:rsidR="000C3F2D">
          <w:rPr>
            <w:noProof/>
          </w:rPr>
          <w:t>4</w:t>
        </w:r>
        <w:r>
          <w:fldChar w:fldCharType="end"/>
        </w:r>
      </w:p>
    </w:sdtContent>
  </w:sdt>
  <w:p w14:paraId="520BA862" w14:textId="77777777" w:rsidR="00F26E28" w:rsidRDefault="00F26E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674D5" w14:textId="77777777" w:rsidR="00B75898" w:rsidRDefault="00B758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E0357F" w14:textId="77777777" w:rsidR="00187B23" w:rsidRDefault="00187B23">
      <w:r>
        <w:separator/>
      </w:r>
    </w:p>
  </w:footnote>
  <w:footnote w:type="continuationSeparator" w:id="0">
    <w:p w14:paraId="7E11F78D" w14:textId="77777777" w:rsidR="00187B23" w:rsidRDefault="00187B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EF059" w14:textId="77777777" w:rsidR="00B75898" w:rsidRDefault="00B758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2E60D" w14:textId="77777777" w:rsidR="00B75898" w:rsidRDefault="00B758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890A2" w14:textId="77777777" w:rsidR="00B75898" w:rsidRDefault="00B758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Num5"/>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 w15:restartNumberingAfterBreak="0">
    <w:nsid w:val="004E5BE3"/>
    <w:multiLevelType w:val="hybridMultilevel"/>
    <w:tmpl w:val="B57E1A9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9B6346C"/>
    <w:multiLevelType w:val="multilevel"/>
    <w:tmpl w:val="855806C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3" w15:restartNumberingAfterBreak="0">
    <w:nsid w:val="10BC34FC"/>
    <w:multiLevelType w:val="multilevel"/>
    <w:tmpl w:val="EE0275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01741CB"/>
    <w:multiLevelType w:val="hybridMultilevel"/>
    <w:tmpl w:val="3ACE6F48"/>
    <w:lvl w:ilvl="0" w:tplc="97C624F8">
      <w:start w:val="1"/>
      <w:numFmt w:val="decimal"/>
      <w:lvlText w:val="%1."/>
      <w:lvlJc w:val="left"/>
      <w:pPr>
        <w:ind w:left="360" w:hanging="360"/>
      </w:pPr>
      <w:rPr>
        <w:rFonts w:hint="default"/>
        <w:b/>
      </w:rPr>
    </w:lvl>
    <w:lvl w:ilvl="1" w:tplc="BAD4E3F8">
      <w:start w:val="1"/>
      <w:numFmt w:val="lowerLetter"/>
      <w:lvlText w:val="%2."/>
      <w:lvlJc w:val="left"/>
      <w:pPr>
        <w:ind w:left="1080" w:hanging="360"/>
      </w:pPr>
    </w:lvl>
    <w:lvl w:ilvl="2" w:tplc="3BB881B6">
      <w:start w:val="1"/>
      <w:numFmt w:val="lowerRoman"/>
      <w:lvlText w:val="%3."/>
      <w:lvlJc w:val="right"/>
      <w:pPr>
        <w:ind w:left="1800" w:hanging="180"/>
      </w:pPr>
    </w:lvl>
    <w:lvl w:ilvl="3" w:tplc="8EB63D50">
      <w:start w:val="1"/>
      <w:numFmt w:val="decimal"/>
      <w:lvlText w:val="%4."/>
      <w:lvlJc w:val="left"/>
      <w:pPr>
        <w:ind w:left="2520" w:hanging="360"/>
      </w:pPr>
    </w:lvl>
    <w:lvl w:ilvl="4" w:tplc="7932FF26">
      <w:start w:val="1"/>
      <w:numFmt w:val="lowerLetter"/>
      <w:lvlText w:val="%5."/>
      <w:lvlJc w:val="left"/>
      <w:pPr>
        <w:ind w:left="3240" w:hanging="360"/>
      </w:pPr>
    </w:lvl>
    <w:lvl w:ilvl="5" w:tplc="EB5A6466">
      <w:start w:val="1"/>
      <w:numFmt w:val="lowerRoman"/>
      <w:lvlText w:val="%6."/>
      <w:lvlJc w:val="right"/>
      <w:pPr>
        <w:ind w:left="3960" w:hanging="180"/>
      </w:pPr>
    </w:lvl>
    <w:lvl w:ilvl="6" w:tplc="F70E98A6">
      <w:start w:val="1"/>
      <w:numFmt w:val="decimal"/>
      <w:lvlText w:val="%7."/>
      <w:lvlJc w:val="left"/>
      <w:pPr>
        <w:ind w:left="4680" w:hanging="360"/>
      </w:pPr>
    </w:lvl>
    <w:lvl w:ilvl="7" w:tplc="98047F12">
      <w:start w:val="1"/>
      <w:numFmt w:val="lowerLetter"/>
      <w:lvlText w:val="%8."/>
      <w:lvlJc w:val="left"/>
      <w:pPr>
        <w:ind w:left="5400" w:hanging="360"/>
      </w:pPr>
    </w:lvl>
    <w:lvl w:ilvl="8" w:tplc="39642EF4">
      <w:start w:val="1"/>
      <w:numFmt w:val="lowerRoman"/>
      <w:lvlText w:val="%9."/>
      <w:lvlJc w:val="right"/>
      <w:pPr>
        <w:ind w:left="6120" w:hanging="180"/>
      </w:pPr>
    </w:lvl>
  </w:abstractNum>
  <w:abstractNum w:abstractNumId="5" w15:restartNumberingAfterBreak="0">
    <w:nsid w:val="2856333D"/>
    <w:multiLevelType w:val="hybridMultilevel"/>
    <w:tmpl w:val="16200D12"/>
    <w:lvl w:ilvl="0" w:tplc="9FB43BEC">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3A5B6CF9"/>
    <w:multiLevelType w:val="multilevel"/>
    <w:tmpl w:val="D196010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4AD925EA"/>
    <w:multiLevelType w:val="hybridMultilevel"/>
    <w:tmpl w:val="6CF4507C"/>
    <w:lvl w:ilvl="0" w:tplc="2CA87438">
      <w:start w:val="1"/>
      <w:numFmt w:val="lowerLetter"/>
      <w:lvlText w:val="%1."/>
      <w:lvlJc w:val="left"/>
      <w:pPr>
        <w:ind w:left="644" w:hanging="360"/>
      </w:pPr>
      <w:rPr>
        <w:rFonts w:hint="default"/>
        <w:b/>
      </w:rPr>
    </w:lvl>
    <w:lvl w:ilvl="1" w:tplc="FE10491E">
      <w:start w:val="1"/>
      <w:numFmt w:val="lowerLetter"/>
      <w:lvlText w:val="%2."/>
      <w:lvlJc w:val="left"/>
      <w:pPr>
        <w:ind w:left="1364" w:hanging="360"/>
      </w:pPr>
    </w:lvl>
    <w:lvl w:ilvl="2" w:tplc="9AC2A6FA">
      <w:start w:val="1"/>
      <w:numFmt w:val="lowerRoman"/>
      <w:lvlText w:val="%3."/>
      <w:lvlJc w:val="right"/>
      <w:pPr>
        <w:ind w:left="2084" w:hanging="180"/>
      </w:pPr>
    </w:lvl>
    <w:lvl w:ilvl="3" w:tplc="58B2FCC4">
      <w:start w:val="1"/>
      <w:numFmt w:val="decimal"/>
      <w:lvlText w:val="%4."/>
      <w:lvlJc w:val="left"/>
      <w:pPr>
        <w:ind w:left="2804" w:hanging="360"/>
      </w:pPr>
    </w:lvl>
    <w:lvl w:ilvl="4" w:tplc="B8E6FC40">
      <w:start w:val="1"/>
      <w:numFmt w:val="lowerLetter"/>
      <w:lvlText w:val="%5."/>
      <w:lvlJc w:val="left"/>
      <w:pPr>
        <w:ind w:left="3524" w:hanging="360"/>
      </w:pPr>
    </w:lvl>
    <w:lvl w:ilvl="5" w:tplc="DE3A0162">
      <w:start w:val="1"/>
      <w:numFmt w:val="lowerRoman"/>
      <w:lvlText w:val="%6."/>
      <w:lvlJc w:val="right"/>
      <w:pPr>
        <w:ind w:left="4244" w:hanging="180"/>
      </w:pPr>
    </w:lvl>
    <w:lvl w:ilvl="6" w:tplc="61125F26">
      <w:start w:val="1"/>
      <w:numFmt w:val="decimal"/>
      <w:lvlText w:val="%7."/>
      <w:lvlJc w:val="left"/>
      <w:pPr>
        <w:ind w:left="4964" w:hanging="360"/>
      </w:pPr>
    </w:lvl>
    <w:lvl w:ilvl="7" w:tplc="AE0EE2D4">
      <w:start w:val="1"/>
      <w:numFmt w:val="lowerLetter"/>
      <w:lvlText w:val="%8."/>
      <w:lvlJc w:val="left"/>
      <w:pPr>
        <w:ind w:left="5684" w:hanging="360"/>
      </w:pPr>
    </w:lvl>
    <w:lvl w:ilvl="8" w:tplc="6C80DE52">
      <w:start w:val="1"/>
      <w:numFmt w:val="lowerRoman"/>
      <w:lvlText w:val="%9."/>
      <w:lvlJc w:val="right"/>
      <w:pPr>
        <w:ind w:left="6404" w:hanging="180"/>
      </w:pPr>
    </w:lvl>
  </w:abstractNum>
  <w:abstractNum w:abstractNumId="8" w15:restartNumberingAfterBreak="0">
    <w:nsid w:val="4E2654A3"/>
    <w:multiLevelType w:val="multilevel"/>
    <w:tmpl w:val="7A1E5A1A"/>
    <w:styleLink w:val="WW8Num1"/>
    <w:lvl w:ilvl="0">
      <w:numFmt w:val="bullet"/>
      <w:lvlText w:val=""/>
      <w:lvlJc w:val="left"/>
      <w:pPr>
        <w:ind w:left="720" w:hanging="360"/>
      </w:pPr>
      <w:rPr>
        <w:rFonts w:ascii="Symbol" w:hAnsi="Symbol"/>
      </w:rPr>
    </w:lvl>
    <w:lvl w:ilvl="1">
      <w:numFmt w:val="bullet"/>
      <w:lvlText w:val="◦"/>
      <w:lvlJc w:val="left"/>
      <w:pPr>
        <w:ind w:left="1080" w:hanging="360"/>
      </w:pPr>
      <w:rPr>
        <w:rFonts w:ascii="OpenSymbol, 'Arial Unicode MS'" w:hAnsi="OpenSymbol, 'Arial Unicode MS'"/>
      </w:rPr>
    </w:lvl>
    <w:lvl w:ilvl="2">
      <w:numFmt w:val="bullet"/>
      <w:lvlText w:val="▪"/>
      <w:lvlJc w:val="left"/>
      <w:pPr>
        <w:ind w:left="1440" w:hanging="360"/>
      </w:pPr>
      <w:rPr>
        <w:rFonts w:ascii="OpenSymbol, 'Arial Unicode MS'" w:hAnsi="OpenSymbol, 'Arial Unicode MS'"/>
      </w:rPr>
    </w:lvl>
    <w:lvl w:ilvl="3">
      <w:numFmt w:val="bullet"/>
      <w:lvlText w:val=""/>
      <w:lvlJc w:val="left"/>
      <w:pPr>
        <w:ind w:left="1800" w:hanging="360"/>
      </w:pPr>
      <w:rPr>
        <w:rFonts w:ascii="Symbol" w:hAnsi="Symbol"/>
      </w:rPr>
    </w:lvl>
    <w:lvl w:ilvl="4">
      <w:numFmt w:val="bullet"/>
      <w:lvlText w:val="◦"/>
      <w:lvlJc w:val="left"/>
      <w:pPr>
        <w:ind w:left="2160" w:hanging="360"/>
      </w:pPr>
      <w:rPr>
        <w:rFonts w:ascii="OpenSymbol, 'Arial Unicode MS'" w:hAnsi="OpenSymbol, 'Arial Unicode MS'"/>
      </w:rPr>
    </w:lvl>
    <w:lvl w:ilvl="5">
      <w:numFmt w:val="bullet"/>
      <w:lvlText w:val="▪"/>
      <w:lvlJc w:val="left"/>
      <w:pPr>
        <w:ind w:left="2520" w:hanging="360"/>
      </w:pPr>
      <w:rPr>
        <w:rFonts w:ascii="OpenSymbol, 'Arial Unicode MS'" w:hAnsi="OpenSymbol, 'Arial Unicode MS'"/>
      </w:rPr>
    </w:lvl>
    <w:lvl w:ilvl="6">
      <w:numFmt w:val="bullet"/>
      <w:lvlText w:val=""/>
      <w:lvlJc w:val="left"/>
      <w:pPr>
        <w:ind w:left="2880" w:hanging="360"/>
      </w:pPr>
      <w:rPr>
        <w:rFonts w:ascii="Symbol" w:hAnsi="Symbol"/>
      </w:rPr>
    </w:lvl>
    <w:lvl w:ilvl="7">
      <w:numFmt w:val="bullet"/>
      <w:lvlText w:val="◦"/>
      <w:lvlJc w:val="left"/>
      <w:pPr>
        <w:ind w:left="3240" w:hanging="360"/>
      </w:pPr>
      <w:rPr>
        <w:rFonts w:ascii="OpenSymbol, 'Arial Unicode MS'" w:hAnsi="OpenSymbol, 'Arial Unicode MS'"/>
      </w:rPr>
    </w:lvl>
    <w:lvl w:ilvl="8">
      <w:numFmt w:val="bullet"/>
      <w:lvlText w:val="▪"/>
      <w:lvlJc w:val="left"/>
      <w:pPr>
        <w:ind w:left="3600" w:hanging="360"/>
      </w:pPr>
      <w:rPr>
        <w:rFonts w:ascii="OpenSymbol, 'Arial Unicode MS'" w:hAnsi="OpenSymbol, 'Arial Unicode MS'"/>
      </w:rPr>
    </w:lvl>
  </w:abstractNum>
  <w:abstractNum w:abstractNumId="9" w15:restartNumberingAfterBreak="0">
    <w:nsid w:val="505E59F0"/>
    <w:multiLevelType w:val="hybridMultilevel"/>
    <w:tmpl w:val="376ECBA2"/>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0" w15:restartNumberingAfterBreak="0">
    <w:nsid w:val="5C7F4F6E"/>
    <w:multiLevelType w:val="hybridMultilevel"/>
    <w:tmpl w:val="587AB762"/>
    <w:lvl w:ilvl="0" w:tplc="A3A8ED06">
      <w:start w:val="1"/>
      <w:numFmt w:val="decimal"/>
      <w:lvlText w:val="(%1)"/>
      <w:lvlJc w:val="left"/>
      <w:pPr>
        <w:ind w:left="720" w:hanging="360"/>
      </w:pPr>
      <w:rPr>
        <w:rFonts w:hint="default"/>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2"/>
  </w:num>
  <w:num w:numId="2">
    <w:abstractNumId w:val="6"/>
  </w:num>
  <w:num w:numId="3">
    <w:abstractNumId w:val="1"/>
  </w:num>
  <w:num w:numId="4">
    <w:abstractNumId w:val="4"/>
  </w:num>
  <w:num w:numId="5">
    <w:abstractNumId w:val="7"/>
  </w:num>
  <w:num w:numId="6">
    <w:abstractNumId w:val="0"/>
  </w:num>
  <w:num w:numId="7">
    <w:abstractNumId w:val="5"/>
  </w:num>
  <w:num w:numId="8">
    <w:abstractNumId w:val="8"/>
  </w:num>
  <w:num w:numId="9">
    <w:abstractNumId w:val="10"/>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E28"/>
    <w:rsid w:val="000016D8"/>
    <w:rsid w:val="00020929"/>
    <w:rsid w:val="00023EB8"/>
    <w:rsid w:val="000251C1"/>
    <w:rsid w:val="00030881"/>
    <w:rsid w:val="00037C23"/>
    <w:rsid w:val="0006151F"/>
    <w:rsid w:val="00091310"/>
    <w:rsid w:val="000A6297"/>
    <w:rsid w:val="000A72DF"/>
    <w:rsid w:val="000C0AED"/>
    <w:rsid w:val="000C3F2D"/>
    <w:rsid w:val="000D5602"/>
    <w:rsid w:val="000E0012"/>
    <w:rsid w:val="000E0D0E"/>
    <w:rsid w:val="000E3F5E"/>
    <w:rsid w:val="000E44FA"/>
    <w:rsid w:val="000F3A50"/>
    <w:rsid w:val="000F7EB1"/>
    <w:rsid w:val="00113895"/>
    <w:rsid w:val="00124A61"/>
    <w:rsid w:val="00131692"/>
    <w:rsid w:val="00131D45"/>
    <w:rsid w:val="00147BA7"/>
    <w:rsid w:val="001505EB"/>
    <w:rsid w:val="00150A9B"/>
    <w:rsid w:val="00157026"/>
    <w:rsid w:val="00187B23"/>
    <w:rsid w:val="00197481"/>
    <w:rsid w:val="00197931"/>
    <w:rsid w:val="001C0F3A"/>
    <w:rsid w:val="001C3785"/>
    <w:rsid w:val="001C6786"/>
    <w:rsid w:val="001D03D8"/>
    <w:rsid w:val="001D3DA5"/>
    <w:rsid w:val="001E2FBF"/>
    <w:rsid w:val="001E458B"/>
    <w:rsid w:val="001F5DC2"/>
    <w:rsid w:val="00210231"/>
    <w:rsid w:val="00227D22"/>
    <w:rsid w:val="00230AB9"/>
    <w:rsid w:val="00240061"/>
    <w:rsid w:val="00241725"/>
    <w:rsid w:val="00244FA5"/>
    <w:rsid w:val="00255DA7"/>
    <w:rsid w:val="002562E3"/>
    <w:rsid w:val="0026516C"/>
    <w:rsid w:val="0028737D"/>
    <w:rsid w:val="00290ACB"/>
    <w:rsid w:val="00291180"/>
    <w:rsid w:val="0029522D"/>
    <w:rsid w:val="002A3AA0"/>
    <w:rsid w:val="002B10CC"/>
    <w:rsid w:val="002B2C61"/>
    <w:rsid w:val="002E2900"/>
    <w:rsid w:val="002E72F3"/>
    <w:rsid w:val="00312EC6"/>
    <w:rsid w:val="00331C6E"/>
    <w:rsid w:val="00355261"/>
    <w:rsid w:val="003606B1"/>
    <w:rsid w:val="00383EEE"/>
    <w:rsid w:val="003C6398"/>
    <w:rsid w:val="003C7AE9"/>
    <w:rsid w:val="003D4980"/>
    <w:rsid w:val="003E7624"/>
    <w:rsid w:val="00403B17"/>
    <w:rsid w:val="00404621"/>
    <w:rsid w:val="004062C4"/>
    <w:rsid w:val="00442293"/>
    <w:rsid w:val="0045005F"/>
    <w:rsid w:val="00480C9D"/>
    <w:rsid w:val="00481DF9"/>
    <w:rsid w:val="004843EE"/>
    <w:rsid w:val="00492D78"/>
    <w:rsid w:val="004C5B8C"/>
    <w:rsid w:val="004C702D"/>
    <w:rsid w:val="004C7476"/>
    <w:rsid w:val="004D3A53"/>
    <w:rsid w:val="004D6FF2"/>
    <w:rsid w:val="004E14A3"/>
    <w:rsid w:val="00501C02"/>
    <w:rsid w:val="00503A1E"/>
    <w:rsid w:val="005068E3"/>
    <w:rsid w:val="00514673"/>
    <w:rsid w:val="00525BBE"/>
    <w:rsid w:val="00535835"/>
    <w:rsid w:val="0053749F"/>
    <w:rsid w:val="00546698"/>
    <w:rsid w:val="0054775F"/>
    <w:rsid w:val="005529C4"/>
    <w:rsid w:val="00563279"/>
    <w:rsid w:val="005659D7"/>
    <w:rsid w:val="00566F96"/>
    <w:rsid w:val="00567A84"/>
    <w:rsid w:val="00577F77"/>
    <w:rsid w:val="00581E5B"/>
    <w:rsid w:val="005902E1"/>
    <w:rsid w:val="00596A7D"/>
    <w:rsid w:val="005A3E21"/>
    <w:rsid w:val="005B1A03"/>
    <w:rsid w:val="005B7C87"/>
    <w:rsid w:val="005E05D6"/>
    <w:rsid w:val="005F49FD"/>
    <w:rsid w:val="005F5A1F"/>
    <w:rsid w:val="00604A65"/>
    <w:rsid w:val="00605EE0"/>
    <w:rsid w:val="006078FE"/>
    <w:rsid w:val="00650784"/>
    <w:rsid w:val="00660564"/>
    <w:rsid w:val="0066229F"/>
    <w:rsid w:val="00662B58"/>
    <w:rsid w:val="00682F7A"/>
    <w:rsid w:val="00684A0B"/>
    <w:rsid w:val="00690B43"/>
    <w:rsid w:val="006B224F"/>
    <w:rsid w:val="006B59D7"/>
    <w:rsid w:val="006C3A61"/>
    <w:rsid w:val="006C62CD"/>
    <w:rsid w:val="006D7B12"/>
    <w:rsid w:val="006E30C6"/>
    <w:rsid w:val="006E625B"/>
    <w:rsid w:val="0070693F"/>
    <w:rsid w:val="00731C3B"/>
    <w:rsid w:val="00731C9E"/>
    <w:rsid w:val="007511B9"/>
    <w:rsid w:val="007640D8"/>
    <w:rsid w:val="00770D1C"/>
    <w:rsid w:val="007719E3"/>
    <w:rsid w:val="007745BC"/>
    <w:rsid w:val="00796647"/>
    <w:rsid w:val="007B40AD"/>
    <w:rsid w:val="007B7197"/>
    <w:rsid w:val="007C5259"/>
    <w:rsid w:val="007D48F4"/>
    <w:rsid w:val="007E007E"/>
    <w:rsid w:val="007E0B75"/>
    <w:rsid w:val="007F0608"/>
    <w:rsid w:val="00814F29"/>
    <w:rsid w:val="00820034"/>
    <w:rsid w:val="00837214"/>
    <w:rsid w:val="008401E7"/>
    <w:rsid w:val="00845BCA"/>
    <w:rsid w:val="00855751"/>
    <w:rsid w:val="00867587"/>
    <w:rsid w:val="008A527B"/>
    <w:rsid w:val="008D053A"/>
    <w:rsid w:val="008D4300"/>
    <w:rsid w:val="00900210"/>
    <w:rsid w:val="00901BE0"/>
    <w:rsid w:val="0091032B"/>
    <w:rsid w:val="00917657"/>
    <w:rsid w:val="009259D2"/>
    <w:rsid w:val="00936ABB"/>
    <w:rsid w:val="0094394E"/>
    <w:rsid w:val="00945547"/>
    <w:rsid w:val="009521A9"/>
    <w:rsid w:val="0097324C"/>
    <w:rsid w:val="00987DBD"/>
    <w:rsid w:val="009A6A8B"/>
    <w:rsid w:val="009C1FE3"/>
    <w:rsid w:val="009C2226"/>
    <w:rsid w:val="009C547D"/>
    <w:rsid w:val="009C5E91"/>
    <w:rsid w:val="009C6D61"/>
    <w:rsid w:val="009D101C"/>
    <w:rsid w:val="009D2759"/>
    <w:rsid w:val="009D3320"/>
    <w:rsid w:val="009E13E5"/>
    <w:rsid w:val="009F2E29"/>
    <w:rsid w:val="00A35153"/>
    <w:rsid w:val="00A524B3"/>
    <w:rsid w:val="00A6234D"/>
    <w:rsid w:val="00A66505"/>
    <w:rsid w:val="00A80C1E"/>
    <w:rsid w:val="00A876EE"/>
    <w:rsid w:val="00AA5835"/>
    <w:rsid w:val="00AB01F7"/>
    <w:rsid w:val="00AB4A30"/>
    <w:rsid w:val="00AC0011"/>
    <w:rsid w:val="00AD32B6"/>
    <w:rsid w:val="00AD5F12"/>
    <w:rsid w:val="00AD7047"/>
    <w:rsid w:val="00AF1FD0"/>
    <w:rsid w:val="00AF51CE"/>
    <w:rsid w:val="00B054B9"/>
    <w:rsid w:val="00B07AED"/>
    <w:rsid w:val="00B12B8A"/>
    <w:rsid w:val="00B31A0E"/>
    <w:rsid w:val="00B358A4"/>
    <w:rsid w:val="00B42D97"/>
    <w:rsid w:val="00B43B93"/>
    <w:rsid w:val="00B45CFD"/>
    <w:rsid w:val="00B5386E"/>
    <w:rsid w:val="00B53C7A"/>
    <w:rsid w:val="00B63F98"/>
    <w:rsid w:val="00B71B4C"/>
    <w:rsid w:val="00B75898"/>
    <w:rsid w:val="00B77DCE"/>
    <w:rsid w:val="00BA76CD"/>
    <w:rsid w:val="00BB1B91"/>
    <w:rsid w:val="00BC21C9"/>
    <w:rsid w:val="00C07EB5"/>
    <w:rsid w:val="00C22184"/>
    <w:rsid w:val="00C22191"/>
    <w:rsid w:val="00C277A1"/>
    <w:rsid w:val="00C35D56"/>
    <w:rsid w:val="00C3651E"/>
    <w:rsid w:val="00C44CF4"/>
    <w:rsid w:val="00C60E6B"/>
    <w:rsid w:val="00C74676"/>
    <w:rsid w:val="00C75546"/>
    <w:rsid w:val="00C8008D"/>
    <w:rsid w:val="00C802C5"/>
    <w:rsid w:val="00C91929"/>
    <w:rsid w:val="00CB2301"/>
    <w:rsid w:val="00CC169F"/>
    <w:rsid w:val="00CC3CF0"/>
    <w:rsid w:val="00CC482B"/>
    <w:rsid w:val="00CD4774"/>
    <w:rsid w:val="00CF65E6"/>
    <w:rsid w:val="00D01230"/>
    <w:rsid w:val="00D044E5"/>
    <w:rsid w:val="00D2131C"/>
    <w:rsid w:val="00D21F69"/>
    <w:rsid w:val="00D22077"/>
    <w:rsid w:val="00D32235"/>
    <w:rsid w:val="00D4096E"/>
    <w:rsid w:val="00D47EE4"/>
    <w:rsid w:val="00D52257"/>
    <w:rsid w:val="00D64C18"/>
    <w:rsid w:val="00D7055F"/>
    <w:rsid w:val="00D763D7"/>
    <w:rsid w:val="00DA6D62"/>
    <w:rsid w:val="00DF07C7"/>
    <w:rsid w:val="00DF516D"/>
    <w:rsid w:val="00E06558"/>
    <w:rsid w:val="00E4077A"/>
    <w:rsid w:val="00E408B9"/>
    <w:rsid w:val="00E628C4"/>
    <w:rsid w:val="00E64014"/>
    <w:rsid w:val="00E943D2"/>
    <w:rsid w:val="00EC06DA"/>
    <w:rsid w:val="00ED2607"/>
    <w:rsid w:val="00ED5E5C"/>
    <w:rsid w:val="00EE3E30"/>
    <w:rsid w:val="00F05948"/>
    <w:rsid w:val="00F16628"/>
    <w:rsid w:val="00F16DB2"/>
    <w:rsid w:val="00F17604"/>
    <w:rsid w:val="00F26E28"/>
    <w:rsid w:val="00F30AB5"/>
    <w:rsid w:val="00F347BB"/>
    <w:rsid w:val="00F35F76"/>
    <w:rsid w:val="00F64CC0"/>
    <w:rsid w:val="00F660B5"/>
    <w:rsid w:val="00F72182"/>
    <w:rsid w:val="00F748D2"/>
    <w:rsid w:val="00F76525"/>
    <w:rsid w:val="00F973AA"/>
    <w:rsid w:val="00F97D7A"/>
    <w:rsid w:val="00FA609B"/>
    <w:rsid w:val="00FB3087"/>
    <w:rsid w:val="00FB6088"/>
    <w:rsid w:val="00FB6522"/>
    <w:rsid w:val="00FC0D62"/>
    <w:rsid w:val="00FC7904"/>
    <w:rsid w:val="00FD552A"/>
    <w:rsid w:val="00FD651E"/>
    <w:rsid w:val="00FF17F4"/>
  </w:rsids>
  <m:mathPr>
    <m:mathFont m:val="Cambria Math"/>
    <m:brkBin m:val="before"/>
    <m:brkBinSub m:val="--"/>
    <m:smallFrac m:val="0"/>
    <m:dispDef/>
    <m:lMargin m:val="0"/>
    <m:rMargin m:val="0"/>
    <m:defJc m:val="centerGroup"/>
    <m:wrapIndent m:val="1440"/>
    <m:intLim m:val="subSup"/>
    <m:naryLim m:val="undOvr"/>
  </m:mathPr>
  <w:themeFontLang w:val="en-IN"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48FD30"/>
  <w15:docId w15:val="{202BEC51-FCBB-41C2-9EB2-85713B776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00"/>
    <w:pPr>
      <w:spacing w:after="200" w:line="276" w:lineRule="auto"/>
    </w:pPr>
    <w:rPr>
      <w:rFonts w:ascii="Calibri" w:eastAsiaTheme="minorEastAsia" w:hAnsi="Calibri"/>
      <w:color w:val="00000A"/>
      <w:sz w:val="22"/>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erChar">
    <w:name w:val="Footer Char"/>
    <w:basedOn w:val="DefaultParagraphFont"/>
    <w:link w:val="Footer"/>
    <w:uiPriority w:val="99"/>
    <w:qFormat/>
    <w:rsid w:val="00B43500"/>
    <w:rPr>
      <w:rFonts w:eastAsiaTheme="minorEastAsia"/>
      <w:lang w:eastAsia="en-IN"/>
    </w:rPr>
  </w:style>
  <w:style w:type="character" w:customStyle="1" w:styleId="HeaderChar">
    <w:name w:val="Header Char"/>
    <w:basedOn w:val="DefaultParagraphFont"/>
    <w:link w:val="Header"/>
    <w:uiPriority w:val="99"/>
    <w:qFormat/>
    <w:rsid w:val="00B43500"/>
    <w:rPr>
      <w:rFonts w:eastAsiaTheme="minorEastAsia"/>
      <w:lang w:eastAsia="en-IN"/>
    </w:rPr>
  </w:style>
  <w:style w:type="character" w:customStyle="1" w:styleId="ListParagraphChar">
    <w:name w:val="List Paragraph Char"/>
    <w:link w:val="ListParagraph"/>
    <w:uiPriority w:val="34"/>
    <w:qFormat/>
    <w:locked/>
    <w:rsid w:val="00B43500"/>
    <w:rPr>
      <w:rFonts w:eastAsiaTheme="minorEastAsia"/>
      <w:lang w:eastAsia="en-IN"/>
    </w:rPr>
  </w:style>
  <w:style w:type="character" w:customStyle="1" w:styleId="InternetLink">
    <w:name w:val="Internet Link"/>
    <w:basedOn w:val="DefaultParagraphFont"/>
    <w:uiPriority w:val="99"/>
    <w:unhideWhenUsed/>
    <w:rsid w:val="00B43500"/>
    <w:rPr>
      <w:color w:val="0563C1" w:themeColor="hyperlink"/>
      <w:u w:val="single"/>
    </w:rPr>
  </w:style>
  <w:style w:type="character" w:customStyle="1" w:styleId="FootnoteTextChar">
    <w:name w:val="Footnote Text Char"/>
    <w:basedOn w:val="DefaultParagraphFont"/>
    <w:link w:val="FootnoteText"/>
    <w:uiPriority w:val="99"/>
    <w:semiHidden/>
    <w:qFormat/>
    <w:rsid w:val="00B43500"/>
    <w:rPr>
      <w:rFonts w:eastAsiaTheme="minorEastAsia"/>
      <w:sz w:val="20"/>
      <w:szCs w:val="20"/>
      <w:lang w:eastAsia="en-IN"/>
    </w:rPr>
  </w:style>
  <w:style w:type="character" w:styleId="FootnoteReference">
    <w:name w:val="footnote reference"/>
    <w:basedOn w:val="DefaultParagraphFont"/>
    <w:uiPriority w:val="99"/>
    <w:semiHidden/>
    <w:unhideWhenUsed/>
    <w:qFormat/>
    <w:rsid w:val="00B43500"/>
    <w:rPr>
      <w:vertAlign w:val="superscript"/>
    </w:rPr>
  </w:style>
  <w:style w:type="character" w:customStyle="1" w:styleId="FootnoteCharacters">
    <w:name w:val="Footnote Characters"/>
    <w:qFormat/>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character" w:customStyle="1" w:styleId="ListLabel1">
    <w:name w:val="ListLabel 1"/>
    <w:qFormat/>
    <w:rPr>
      <w:rFonts w:cs="Symbol"/>
    </w:rPr>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line="288" w:lineRule="auto"/>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styleId="Footer">
    <w:name w:val="footer"/>
    <w:basedOn w:val="Normal"/>
    <w:link w:val="FooterChar"/>
    <w:uiPriority w:val="99"/>
    <w:unhideWhenUsed/>
    <w:rsid w:val="00B43500"/>
    <w:pPr>
      <w:tabs>
        <w:tab w:val="center" w:pos="4513"/>
        <w:tab w:val="right" w:pos="9026"/>
      </w:tabs>
      <w:spacing w:after="0" w:line="240" w:lineRule="auto"/>
    </w:pPr>
  </w:style>
  <w:style w:type="paragraph" w:styleId="ListParagraph">
    <w:name w:val="List Paragraph"/>
    <w:basedOn w:val="Normal"/>
    <w:link w:val="ListParagraphChar"/>
    <w:uiPriority w:val="34"/>
    <w:qFormat/>
    <w:rsid w:val="00B43500"/>
    <w:pPr>
      <w:ind w:left="720"/>
      <w:contextualSpacing/>
    </w:pPr>
  </w:style>
  <w:style w:type="paragraph" w:styleId="Header">
    <w:name w:val="header"/>
    <w:basedOn w:val="Normal"/>
    <w:link w:val="HeaderChar"/>
    <w:uiPriority w:val="99"/>
    <w:unhideWhenUsed/>
    <w:rsid w:val="00B43500"/>
    <w:pPr>
      <w:tabs>
        <w:tab w:val="center" w:pos="4513"/>
        <w:tab w:val="right" w:pos="9026"/>
      </w:tabs>
      <w:spacing w:after="0" w:line="240" w:lineRule="auto"/>
    </w:pPr>
  </w:style>
  <w:style w:type="paragraph" w:styleId="FootnoteText">
    <w:name w:val="footnote text"/>
    <w:basedOn w:val="Normal"/>
    <w:link w:val="FootnoteTextChar"/>
  </w:style>
  <w:style w:type="paragraph" w:styleId="NoSpacing">
    <w:name w:val="No Spacing"/>
    <w:link w:val="NoSpacingChar"/>
    <w:uiPriority w:val="1"/>
    <w:qFormat/>
    <w:rsid w:val="006D7B12"/>
    <w:rPr>
      <w:rFonts w:ascii="Calibri" w:eastAsiaTheme="minorEastAsia" w:hAnsi="Calibri"/>
      <w:color w:val="00000A"/>
      <w:sz w:val="22"/>
      <w:lang w:eastAsia="en-IN"/>
    </w:rPr>
  </w:style>
  <w:style w:type="paragraph" w:styleId="NormalWeb">
    <w:name w:val="Normal (Web)"/>
    <w:basedOn w:val="Normal"/>
    <w:uiPriority w:val="99"/>
    <w:semiHidden/>
    <w:unhideWhenUsed/>
    <w:rsid w:val="001C3785"/>
    <w:pPr>
      <w:spacing w:before="100" w:beforeAutospacing="1" w:after="119" w:line="240" w:lineRule="auto"/>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1C3785"/>
    <w:rPr>
      <w:color w:val="0000FF"/>
      <w:u w:val="single"/>
    </w:rPr>
  </w:style>
  <w:style w:type="paragraph" w:styleId="BalloonText">
    <w:name w:val="Balloon Text"/>
    <w:basedOn w:val="Normal"/>
    <w:link w:val="BalloonTextChar"/>
    <w:uiPriority w:val="99"/>
    <w:semiHidden/>
    <w:unhideWhenUsed/>
    <w:rsid w:val="00B358A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58A4"/>
    <w:rPr>
      <w:rFonts w:ascii="Segoe UI" w:eastAsiaTheme="minorEastAsia" w:hAnsi="Segoe UI" w:cs="Segoe UI"/>
      <w:color w:val="00000A"/>
      <w:sz w:val="18"/>
      <w:szCs w:val="18"/>
      <w:lang w:eastAsia="en-IN"/>
    </w:rPr>
  </w:style>
  <w:style w:type="character" w:customStyle="1" w:styleId="NoSpacingChar">
    <w:name w:val="No Spacing Char"/>
    <w:basedOn w:val="DefaultParagraphFont"/>
    <w:link w:val="NoSpacing"/>
    <w:rsid w:val="0097324C"/>
    <w:rPr>
      <w:rFonts w:ascii="Calibri" w:eastAsiaTheme="minorEastAsia" w:hAnsi="Calibri"/>
      <w:color w:val="00000A"/>
      <w:sz w:val="22"/>
      <w:lang w:eastAsia="en-IN"/>
    </w:rPr>
  </w:style>
  <w:style w:type="table" w:styleId="TableGrid">
    <w:name w:val="Table Grid"/>
    <w:basedOn w:val="TableNormal"/>
    <w:uiPriority w:val="59"/>
    <w:rsid w:val="0097324C"/>
    <w:rPr>
      <w:sz w:val="22"/>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andard">
    <w:name w:val="Standard"/>
    <w:rsid w:val="00091310"/>
    <w:pPr>
      <w:suppressAutoHyphens/>
      <w:autoSpaceDN w:val="0"/>
      <w:spacing w:line="100" w:lineRule="atLeast"/>
      <w:textAlignment w:val="baseline"/>
    </w:pPr>
    <w:rPr>
      <w:rFonts w:ascii="Times New Roman" w:eastAsia="Times New Roman" w:hAnsi="Times New Roman" w:cs="Times New Roman"/>
      <w:kern w:val="3"/>
      <w:szCs w:val="20"/>
      <w:lang w:val="en-US" w:eastAsia="ar-SA"/>
    </w:rPr>
  </w:style>
  <w:style w:type="character" w:styleId="Strong">
    <w:name w:val="Strong"/>
    <w:basedOn w:val="DefaultParagraphFont"/>
    <w:uiPriority w:val="22"/>
    <w:qFormat/>
    <w:rsid w:val="00ED5E5C"/>
    <w:rPr>
      <w:b/>
      <w:bCs/>
    </w:rPr>
  </w:style>
  <w:style w:type="paragraph" w:customStyle="1" w:styleId="xbodyfragment">
    <w:name w:val="x_bodyfragment"/>
    <w:basedOn w:val="Normal"/>
    <w:rsid w:val="00FA609B"/>
    <w:pPr>
      <w:spacing w:before="100" w:beforeAutospacing="1" w:after="100" w:afterAutospacing="1" w:line="240" w:lineRule="auto"/>
    </w:pPr>
    <w:rPr>
      <w:rFonts w:ascii="Times New Roman" w:eastAsia="Times New Roman" w:hAnsi="Times New Roman" w:cs="Times New Roman"/>
      <w:color w:val="auto"/>
      <w:sz w:val="24"/>
      <w:szCs w:val="24"/>
      <w:lang w:val="en-US" w:eastAsia="en-US"/>
    </w:rPr>
  </w:style>
  <w:style w:type="paragraph" w:customStyle="1" w:styleId="xmsonormal">
    <w:name w:val="x_msonormal"/>
    <w:basedOn w:val="Normal"/>
    <w:rsid w:val="00FA609B"/>
    <w:pPr>
      <w:spacing w:before="100" w:beforeAutospacing="1" w:after="100" w:afterAutospacing="1" w:line="240" w:lineRule="auto"/>
    </w:pPr>
    <w:rPr>
      <w:rFonts w:ascii="Times New Roman" w:eastAsia="Times New Roman" w:hAnsi="Times New Roman" w:cs="Times New Roman"/>
      <w:color w:val="auto"/>
      <w:sz w:val="24"/>
      <w:szCs w:val="24"/>
      <w:lang w:val="en-US" w:eastAsia="en-US"/>
    </w:rPr>
  </w:style>
  <w:style w:type="paragraph" w:customStyle="1" w:styleId="TableParagraph">
    <w:name w:val="Table Paragraph"/>
    <w:basedOn w:val="Standard"/>
    <w:rsid w:val="0026516C"/>
    <w:pPr>
      <w:widowControl w:val="0"/>
      <w:spacing w:line="240" w:lineRule="auto"/>
    </w:pPr>
    <w:rPr>
      <w:rFonts w:ascii="Lato" w:eastAsia="Lato" w:hAnsi="Lato" w:cs="Lato"/>
      <w:sz w:val="22"/>
      <w:szCs w:val="22"/>
      <w:lang w:eastAsia="en-US"/>
    </w:rPr>
  </w:style>
  <w:style w:type="numbering" w:customStyle="1" w:styleId="WW8Num1">
    <w:name w:val="WW8Num1"/>
    <w:basedOn w:val="NoList"/>
    <w:rsid w:val="00403B17"/>
    <w:pPr>
      <w:numPr>
        <w:numId w:val="8"/>
      </w:numPr>
    </w:pPr>
  </w:style>
  <w:style w:type="paragraph" w:customStyle="1" w:styleId="Textbody">
    <w:name w:val="Text body"/>
    <w:basedOn w:val="Standard"/>
    <w:rsid w:val="00581E5B"/>
    <w:pPr>
      <w:widowControl w:val="0"/>
      <w:spacing w:line="240" w:lineRule="auto"/>
    </w:pPr>
    <w:rPr>
      <w:rFonts w:ascii="Lato" w:eastAsia="Lato" w:hAnsi="Lato" w:cs="Lato"/>
      <w:sz w:val="24"/>
      <w:szCs w:val="24"/>
      <w:lang w:eastAsia="en-US"/>
    </w:rPr>
  </w:style>
  <w:style w:type="paragraph" w:customStyle="1" w:styleId="TableContents">
    <w:name w:val="Table Contents"/>
    <w:basedOn w:val="Standard"/>
    <w:rsid w:val="00F973AA"/>
    <w:pPr>
      <w:suppressLineNumbers/>
      <w:spacing w:line="240" w:lineRule="auto"/>
    </w:pPr>
    <w:rPr>
      <w:rFonts w:eastAsia="Calibri"/>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371129">
      <w:bodyDiv w:val="1"/>
      <w:marLeft w:val="0"/>
      <w:marRight w:val="0"/>
      <w:marTop w:val="0"/>
      <w:marBottom w:val="0"/>
      <w:divBdr>
        <w:top w:val="none" w:sz="0" w:space="0" w:color="auto"/>
        <w:left w:val="none" w:sz="0" w:space="0" w:color="auto"/>
        <w:bottom w:val="none" w:sz="0" w:space="0" w:color="auto"/>
        <w:right w:val="none" w:sz="0" w:space="0" w:color="auto"/>
      </w:divBdr>
    </w:div>
    <w:div w:id="283730181">
      <w:bodyDiv w:val="1"/>
      <w:marLeft w:val="0"/>
      <w:marRight w:val="0"/>
      <w:marTop w:val="0"/>
      <w:marBottom w:val="0"/>
      <w:divBdr>
        <w:top w:val="none" w:sz="0" w:space="0" w:color="auto"/>
        <w:left w:val="none" w:sz="0" w:space="0" w:color="auto"/>
        <w:bottom w:val="none" w:sz="0" w:space="0" w:color="auto"/>
        <w:right w:val="none" w:sz="0" w:space="0" w:color="auto"/>
      </w:divBdr>
    </w:div>
    <w:div w:id="955327571">
      <w:bodyDiv w:val="1"/>
      <w:marLeft w:val="0"/>
      <w:marRight w:val="0"/>
      <w:marTop w:val="0"/>
      <w:marBottom w:val="0"/>
      <w:divBdr>
        <w:top w:val="none" w:sz="0" w:space="0" w:color="auto"/>
        <w:left w:val="none" w:sz="0" w:space="0" w:color="auto"/>
        <w:bottom w:val="none" w:sz="0" w:space="0" w:color="auto"/>
        <w:right w:val="none" w:sz="0" w:space="0" w:color="auto"/>
      </w:divBdr>
    </w:div>
    <w:div w:id="1334575406">
      <w:bodyDiv w:val="1"/>
      <w:marLeft w:val="0"/>
      <w:marRight w:val="0"/>
      <w:marTop w:val="0"/>
      <w:marBottom w:val="0"/>
      <w:divBdr>
        <w:top w:val="none" w:sz="0" w:space="0" w:color="auto"/>
        <w:left w:val="none" w:sz="0" w:space="0" w:color="auto"/>
        <w:bottom w:val="none" w:sz="0" w:space="0" w:color="auto"/>
        <w:right w:val="none" w:sz="0" w:space="0" w:color="auto"/>
      </w:divBdr>
    </w:div>
    <w:div w:id="1647003781">
      <w:bodyDiv w:val="1"/>
      <w:marLeft w:val="0"/>
      <w:marRight w:val="0"/>
      <w:marTop w:val="0"/>
      <w:marBottom w:val="0"/>
      <w:divBdr>
        <w:top w:val="none" w:sz="0" w:space="0" w:color="auto"/>
        <w:left w:val="none" w:sz="0" w:space="0" w:color="auto"/>
        <w:bottom w:val="none" w:sz="0" w:space="0" w:color="auto"/>
        <w:right w:val="none" w:sz="0" w:space="0" w:color="auto"/>
      </w:divBdr>
    </w:div>
    <w:div w:id="21077291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s://baanknet.com"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hyperlink" Target="https://baanknet.com"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baanknet.com"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aanknet.com/%20eauction-psb/bidder-registration"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baanknet.com"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baanknet.com" TargetMode="External"/><Relationship Id="rId14" Type="http://schemas.openxmlformats.org/officeDocument/2006/relationships/hyperlink" Target="https://baanknet.com"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1</Pages>
  <Words>1344</Words>
  <Characters>7252</Characters>
  <Application>Microsoft Office Word</Application>
  <DocSecurity>0</DocSecurity>
  <Lines>140</Lines>
  <Paragraphs>50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MANISHA MATHEWS-Manager-LAW-CO</dc:creator>
  <cp:keywords/>
  <dc:description/>
  <cp:lastModifiedBy>NITHIN S-Manager-RO-ERNAKULAM</cp:lastModifiedBy>
  <cp:revision>18</cp:revision>
  <cp:lastPrinted>2024-07-03T13:38:00Z</cp:lastPrinted>
  <dcterms:created xsi:type="dcterms:W3CDTF">2024-07-03T04:01:00Z</dcterms:created>
  <dcterms:modified xsi:type="dcterms:W3CDTF">2026-02-02T11:55:00Z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SISARadarClassification">
    <vt:lpwstr>Internal</vt:lpwstr>
  </property>
</Properties>
</file>